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89B" w:rsidRPr="008B1FEE" w:rsidRDefault="008B1FEE" w:rsidP="00524717">
      <w:pPr>
        <w:spacing w:after="0" w:line="360" w:lineRule="auto"/>
        <w:jc w:val="center"/>
        <w:rPr>
          <w:rFonts w:ascii="Arial Narrow" w:hAnsi="Arial Narrow" w:cs="Arial"/>
          <w:b/>
        </w:rPr>
      </w:pPr>
      <w:r w:rsidRPr="008B1FEE">
        <w:rPr>
          <w:rFonts w:ascii="Arial Narrow" w:hAnsi="Arial Narrow" w:cs="Arial"/>
          <w:b/>
        </w:rPr>
        <w:t>LES URGENCES OBSTETRICALES A LA CLINIQUE UNIVERSITAIRE DE GYNECOLOGIE ET D’OBSTETRIQUE (CUGO) DU CENTRE NATIONAL HOSPITALIER ET UNIVERSITAIRE HUBERT KOUTOUCOU MAGA (CNHU-HKM) DE COTONOU : ASPECTS EPIDEMIOLOGIQUES ET PRONOSTIQUES</w:t>
      </w:r>
    </w:p>
    <w:p w:rsidR="00DA489B" w:rsidRPr="008B1FEE" w:rsidRDefault="00DA489B" w:rsidP="00524717">
      <w:pPr>
        <w:pStyle w:val="Sansinterligne"/>
        <w:spacing w:line="360" w:lineRule="auto"/>
        <w:jc w:val="both"/>
        <w:rPr>
          <w:rFonts w:ascii="Arial Narrow" w:hAnsi="Arial Narrow" w:cs="Arial"/>
          <w:b/>
        </w:rPr>
      </w:pPr>
    </w:p>
    <w:p w:rsidR="00DA489B" w:rsidRPr="008B1FEE" w:rsidRDefault="00CC0B92" w:rsidP="00524717">
      <w:pPr>
        <w:pStyle w:val="Sansinterligne"/>
        <w:spacing w:line="360" w:lineRule="auto"/>
        <w:jc w:val="center"/>
        <w:rPr>
          <w:rFonts w:ascii="Arial Narrow" w:eastAsia="Calibri" w:hAnsi="Arial Narrow" w:cs="Arial"/>
          <w:b/>
        </w:rPr>
      </w:pPr>
      <w:r w:rsidRPr="008B1FEE">
        <w:rPr>
          <w:rFonts w:ascii="Arial Narrow" w:hAnsi="Arial Narrow" w:cs="Arial"/>
          <w:b/>
        </w:rPr>
        <w:t>J.A</w:t>
      </w:r>
      <w:r w:rsidR="00A2330A" w:rsidRPr="008B1FEE">
        <w:rPr>
          <w:rFonts w:ascii="Arial Narrow" w:hAnsi="Arial Narrow" w:cs="Arial"/>
          <w:b/>
        </w:rPr>
        <w:t>.</w:t>
      </w:r>
      <w:r w:rsidRPr="008B1FEE">
        <w:rPr>
          <w:rFonts w:ascii="Arial Narrow" w:hAnsi="Arial Narrow" w:cs="Arial"/>
          <w:b/>
        </w:rPr>
        <w:t xml:space="preserve"> TONATO BAGNAN</w:t>
      </w:r>
      <w:r w:rsidR="00602FA0" w:rsidRPr="008B1FEE">
        <w:rPr>
          <w:rFonts w:ascii="Arial Narrow" w:hAnsi="Arial Narrow" w:cs="Arial"/>
          <w:b/>
        </w:rPr>
        <w:t xml:space="preserve">, </w:t>
      </w:r>
      <w:r w:rsidRPr="008B1FEE">
        <w:rPr>
          <w:rFonts w:ascii="Arial Narrow" w:hAnsi="Arial Narrow" w:cs="Arial"/>
          <w:b/>
        </w:rPr>
        <w:t>M.S.H.S</w:t>
      </w:r>
      <w:r w:rsidR="00A2330A" w:rsidRPr="008B1FEE">
        <w:rPr>
          <w:rFonts w:ascii="Arial Narrow" w:hAnsi="Arial Narrow" w:cs="Arial"/>
          <w:b/>
        </w:rPr>
        <w:t>.</w:t>
      </w:r>
      <w:r w:rsidRPr="008B1FEE">
        <w:rPr>
          <w:rFonts w:ascii="Arial Narrow" w:hAnsi="Arial Narrow" w:cs="Arial"/>
          <w:b/>
        </w:rPr>
        <w:t xml:space="preserve"> LOKOSSOU</w:t>
      </w:r>
      <w:r w:rsidR="00602FA0" w:rsidRPr="008B1FEE">
        <w:rPr>
          <w:rFonts w:ascii="Arial Narrow" w:hAnsi="Arial Narrow" w:cs="Arial"/>
          <w:b/>
        </w:rPr>
        <w:t xml:space="preserve">, </w:t>
      </w:r>
      <w:r w:rsidRPr="008B1FEE">
        <w:rPr>
          <w:rFonts w:ascii="Arial Narrow" w:hAnsi="Arial Narrow" w:cs="Arial"/>
          <w:b/>
        </w:rPr>
        <w:t>C</w:t>
      </w:r>
      <w:r w:rsidR="00A2330A" w:rsidRPr="008B1FEE">
        <w:rPr>
          <w:rFonts w:ascii="Arial Narrow" w:hAnsi="Arial Narrow" w:cs="Arial"/>
          <w:b/>
        </w:rPr>
        <w:t>.</w:t>
      </w:r>
      <w:r w:rsidRPr="008B1FEE">
        <w:rPr>
          <w:rFonts w:ascii="Arial Narrow" w:hAnsi="Arial Narrow" w:cs="Arial"/>
          <w:b/>
        </w:rPr>
        <w:t xml:space="preserve"> </w:t>
      </w:r>
      <w:r w:rsidR="00602FA0" w:rsidRPr="008B1FEE">
        <w:rPr>
          <w:rFonts w:ascii="Arial Narrow" w:hAnsi="Arial Narrow" w:cs="Arial"/>
          <w:b/>
        </w:rPr>
        <w:t xml:space="preserve">TSHABU AGUEMON, </w:t>
      </w:r>
      <w:r w:rsidRPr="008B1FEE">
        <w:rPr>
          <w:rFonts w:ascii="Arial Narrow" w:hAnsi="Arial Narrow" w:cs="Arial"/>
          <w:b/>
        </w:rPr>
        <w:t>M.M.A.O</w:t>
      </w:r>
      <w:r w:rsidR="00A2330A" w:rsidRPr="008B1FEE">
        <w:rPr>
          <w:rFonts w:ascii="Arial Narrow" w:hAnsi="Arial Narrow" w:cs="Arial"/>
          <w:b/>
        </w:rPr>
        <w:t>.</w:t>
      </w:r>
      <w:r w:rsidRPr="008B1FEE">
        <w:rPr>
          <w:rFonts w:ascii="Arial Narrow" w:hAnsi="Arial Narrow" w:cs="Arial"/>
          <w:b/>
        </w:rPr>
        <w:t xml:space="preserve"> YESSOUFOU</w:t>
      </w:r>
      <w:r w:rsidR="003B681A" w:rsidRPr="008B1FEE">
        <w:rPr>
          <w:rFonts w:ascii="Arial Narrow" w:hAnsi="Arial Narrow" w:cs="Arial"/>
          <w:b/>
        </w:rPr>
        <w:t>,</w:t>
      </w:r>
      <w:r w:rsidR="00602FA0" w:rsidRPr="008B1FEE">
        <w:rPr>
          <w:rFonts w:ascii="Arial Narrow" w:hAnsi="Arial Narrow" w:cs="Arial"/>
          <w:b/>
        </w:rPr>
        <w:t xml:space="preserve"> </w:t>
      </w:r>
      <w:r w:rsidRPr="008B1FEE">
        <w:rPr>
          <w:rFonts w:ascii="Arial Narrow" w:hAnsi="Arial Narrow" w:cs="Arial"/>
          <w:b/>
        </w:rPr>
        <w:t>S</w:t>
      </w:r>
      <w:r w:rsidR="00A2330A" w:rsidRPr="008B1FEE">
        <w:rPr>
          <w:rFonts w:ascii="Arial Narrow" w:hAnsi="Arial Narrow" w:cs="Arial"/>
          <w:b/>
        </w:rPr>
        <w:t>.</w:t>
      </w:r>
      <w:r w:rsidRPr="008B1FEE">
        <w:rPr>
          <w:rFonts w:ascii="Arial Narrow" w:hAnsi="Arial Narrow" w:cs="Arial"/>
          <w:b/>
        </w:rPr>
        <w:t xml:space="preserve"> ADISSO</w:t>
      </w:r>
      <w:r w:rsidR="00602FA0" w:rsidRPr="008B1FEE">
        <w:rPr>
          <w:rFonts w:ascii="Arial Narrow" w:hAnsi="Arial Narrow" w:cs="Arial"/>
          <w:b/>
        </w:rPr>
        <w:t xml:space="preserve">,  </w:t>
      </w:r>
      <w:r w:rsidRPr="008B1FEE">
        <w:rPr>
          <w:rFonts w:ascii="Arial Narrow" w:hAnsi="Arial Narrow" w:cs="Arial"/>
          <w:b/>
        </w:rPr>
        <w:t>A</w:t>
      </w:r>
      <w:r w:rsidR="00A2330A" w:rsidRPr="008B1FEE">
        <w:rPr>
          <w:rFonts w:ascii="Arial Narrow" w:hAnsi="Arial Narrow" w:cs="Arial"/>
          <w:b/>
        </w:rPr>
        <w:t>.</w:t>
      </w:r>
      <w:r w:rsidRPr="008B1FEE">
        <w:rPr>
          <w:rFonts w:ascii="Arial Narrow" w:hAnsi="Arial Narrow" w:cs="Arial"/>
          <w:b/>
        </w:rPr>
        <w:t xml:space="preserve"> LOKOSSOU</w:t>
      </w:r>
      <w:r w:rsidR="00DA489B" w:rsidRPr="008B1FEE">
        <w:rPr>
          <w:rFonts w:ascii="Arial Narrow" w:hAnsi="Arial Narrow" w:cs="Arial"/>
          <w:b/>
        </w:rPr>
        <w:t xml:space="preserve">, </w:t>
      </w:r>
      <w:r w:rsidRPr="008B1FEE">
        <w:rPr>
          <w:rFonts w:ascii="Arial Narrow" w:hAnsi="Arial Narrow" w:cs="Arial"/>
          <w:b/>
        </w:rPr>
        <w:t>R</w:t>
      </w:r>
      <w:r w:rsidR="00A2330A" w:rsidRPr="008B1FEE">
        <w:rPr>
          <w:rFonts w:ascii="Arial Narrow" w:hAnsi="Arial Narrow" w:cs="Arial"/>
          <w:b/>
        </w:rPr>
        <w:t>.</w:t>
      </w:r>
      <w:r w:rsidRPr="008B1FEE">
        <w:rPr>
          <w:rFonts w:ascii="Arial Narrow" w:hAnsi="Arial Narrow" w:cs="Arial"/>
          <w:b/>
        </w:rPr>
        <w:t>X</w:t>
      </w:r>
      <w:r w:rsidR="00A2330A" w:rsidRPr="008B1FEE">
        <w:rPr>
          <w:rFonts w:ascii="Arial Narrow" w:hAnsi="Arial Narrow" w:cs="Arial"/>
          <w:b/>
        </w:rPr>
        <w:t>.</w:t>
      </w:r>
      <w:r w:rsidRPr="008B1FEE">
        <w:rPr>
          <w:rFonts w:ascii="Arial Narrow" w:hAnsi="Arial Narrow" w:cs="Arial"/>
          <w:b/>
        </w:rPr>
        <w:t xml:space="preserve"> </w:t>
      </w:r>
      <w:r w:rsidRPr="008B1FEE">
        <w:rPr>
          <w:rFonts w:ascii="Arial Narrow" w:eastAsia="Calibri" w:hAnsi="Arial Narrow" w:cs="Arial"/>
          <w:b/>
        </w:rPr>
        <w:t>PERRIN</w:t>
      </w:r>
    </w:p>
    <w:p w:rsidR="00421F46" w:rsidRPr="008B1FEE" w:rsidRDefault="00421F46" w:rsidP="00524717">
      <w:pPr>
        <w:pStyle w:val="Sansinterligne"/>
        <w:spacing w:line="360" w:lineRule="auto"/>
        <w:jc w:val="both"/>
        <w:rPr>
          <w:rFonts w:ascii="Arial Narrow" w:eastAsia="Calibri" w:hAnsi="Arial Narrow" w:cs="Arial"/>
          <w:b/>
        </w:rPr>
      </w:pPr>
    </w:p>
    <w:p w:rsidR="008B1FEE" w:rsidRDefault="008B1FEE" w:rsidP="00524717">
      <w:pPr>
        <w:spacing w:after="0" w:line="360" w:lineRule="auto"/>
        <w:jc w:val="both"/>
        <w:rPr>
          <w:rFonts w:ascii="Arial Narrow" w:hAnsi="Arial Narrow" w:cs="Arial"/>
        </w:rPr>
      </w:pPr>
    </w:p>
    <w:p w:rsidR="00DA489B" w:rsidRPr="008B1FEE" w:rsidRDefault="00757AED" w:rsidP="00524717">
      <w:pPr>
        <w:spacing w:after="0" w:line="360" w:lineRule="auto"/>
        <w:jc w:val="both"/>
        <w:rPr>
          <w:rFonts w:ascii="Arial Narrow" w:hAnsi="Arial Narrow" w:cs="Arial"/>
        </w:rPr>
      </w:pPr>
      <w:r w:rsidRPr="008B1FEE">
        <w:rPr>
          <w:rFonts w:ascii="Arial Narrow" w:hAnsi="Arial Narrow" w:cs="Arial"/>
        </w:rPr>
        <w:t>Département Mère-</w:t>
      </w:r>
      <w:r w:rsidR="00F60B77" w:rsidRPr="008B1FEE">
        <w:rPr>
          <w:rFonts w:ascii="Arial Narrow" w:hAnsi="Arial Narrow" w:cs="Arial"/>
        </w:rPr>
        <w:t>Enfant, Faculté des Sciences de la Santé, Université d’Abomey-</w:t>
      </w:r>
      <w:proofErr w:type="spellStart"/>
      <w:r w:rsidR="00F60B77" w:rsidRPr="008B1FEE">
        <w:rPr>
          <w:rFonts w:ascii="Arial Narrow" w:hAnsi="Arial Narrow" w:cs="Arial"/>
        </w:rPr>
        <w:t>Calavi</w:t>
      </w:r>
      <w:proofErr w:type="spellEnd"/>
      <w:r w:rsidR="00602FA0" w:rsidRPr="008B1FEE">
        <w:rPr>
          <w:rFonts w:ascii="Arial Narrow" w:hAnsi="Arial Narrow" w:cs="Arial"/>
        </w:rPr>
        <w:t xml:space="preserve"> Cotonou, Bénin</w:t>
      </w:r>
    </w:p>
    <w:p w:rsidR="00602FA0" w:rsidRPr="008B1FEE" w:rsidRDefault="00602FA0" w:rsidP="00524717">
      <w:pPr>
        <w:spacing w:after="0" w:line="360" w:lineRule="auto"/>
        <w:jc w:val="both"/>
        <w:rPr>
          <w:rFonts w:ascii="Arial Narrow" w:hAnsi="Arial Narrow" w:cs="Arial"/>
        </w:rPr>
      </w:pPr>
    </w:p>
    <w:p w:rsidR="00602FA0" w:rsidRPr="008B1FEE" w:rsidRDefault="00602FA0" w:rsidP="00524717">
      <w:pPr>
        <w:spacing w:after="0" w:line="360" w:lineRule="auto"/>
        <w:ind w:left="1701" w:hanging="1701"/>
        <w:jc w:val="both"/>
        <w:rPr>
          <w:rFonts w:ascii="Arial Narrow" w:hAnsi="Arial Narrow" w:cs="Arial"/>
        </w:rPr>
      </w:pPr>
      <w:r w:rsidRPr="008B1FEE">
        <w:rPr>
          <w:rFonts w:ascii="Arial Narrow" w:hAnsi="Arial Narrow" w:cs="Arial"/>
          <w:b/>
        </w:rPr>
        <w:t>Correspondance :</w:t>
      </w:r>
      <w:r w:rsidR="008B1FEE">
        <w:rPr>
          <w:rFonts w:ascii="Arial Narrow" w:hAnsi="Arial Narrow" w:cs="Arial"/>
          <w:b/>
        </w:rPr>
        <w:tab/>
      </w:r>
      <w:r w:rsidRPr="008B1FEE">
        <w:rPr>
          <w:rFonts w:ascii="Arial Narrow" w:hAnsi="Arial Narrow" w:cs="Arial"/>
        </w:rPr>
        <w:t>Dr TONATO BAGNAN Josiane Angéline</w:t>
      </w:r>
      <w:r w:rsidRPr="008B1FEE">
        <w:rPr>
          <w:rFonts w:ascii="Arial Narrow" w:hAnsi="Arial Narrow" w:cs="Arial"/>
          <w:b/>
        </w:rPr>
        <w:t xml:space="preserve">, </w:t>
      </w:r>
      <w:r w:rsidRPr="008B1FEE">
        <w:rPr>
          <w:rFonts w:ascii="Arial Narrow" w:hAnsi="Arial Narrow" w:cs="Arial"/>
        </w:rPr>
        <w:t>Maître de Conférence</w:t>
      </w:r>
      <w:r w:rsidR="00757AED" w:rsidRPr="008B1FEE">
        <w:rPr>
          <w:rFonts w:ascii="Arial Narrow" w:hAnsi="Arial Narrow" w:cs="Arial"/>
        </w:rPr>
        <w:t>s Agrégé</w:t>
      </w:r>
      <w:r w:rsidR="00D11D22">
        <w:rPr>
          <w:rFonts w:ascii="Arial Narrow" w:hAnsi="Arial Narrow" w:cs="Arial"/>
        </w:rPr>
        <w:t xml:space="preserve">, </w:t>
      </w:r>
      <w:r w:rsidR="00757AED" w:rsidRPr="008B1FEE">
        <w:rPr>
          <w:rFonts w:ascii="Arial Narrow" w:hAnsi="Arial Narrow" w:cs="Arial"/>
        </w:rPr>
        <w:t xml:space="preserve"> Gynécologie-</w:t>
      </w:r>
      <w:r w:rsidRPr="008B1FEE">
        <w:rPr>
          <w:rFonts w:ascii="Arial Narrow" w:hAnsi="Arial Narrow" w:cs="Arial"/>
        </w:rPr>
        <w:t>Obstétrique, 07</w:t>
      </w:r>
      <w:r w:rsidR="00415878" w:rsidRPr="008B1FEE">
        <w:rPr>
          <w:rFonts w:ascii="Arial Narrow" w:hAnsi="Arial Narrow" w:cs="Arial"/>
        </w:rPr>
        <w:t xml:space="preserve"> BP 366, Cotonou</w:t>
      </w:r>
      <w:r w:rsidR="00D11D22">
        <w:rPr>
          <w:rFonts w:ascii="Arial Narrow" w:hAnsi="Arial Narrow" w:cs="Arial"/>
        </w:rPr>
        <w:t>,</w:t>
      </w:r>
      <w:r w:rsidR="00415878" w:rsidRPr="008B1FEE">
        <w:rPr>
          <w:rFonts w:ascii="Arial Narrow" w:hAnsi="Arial Narrow" w:cs="Arial"/>
        </w:rPr>
        <w:t xml:space="preserve"> Bénin ; Tel 00</w:t>
      </w:r>
      <w:r w:rsidRPr="008B1FEE">
        <w:rPr>
          <w:rFonts w:ascii="Arial Narrow" w:hAnsi="Arial Narrow" w:cs="Arial"/>
        </w:rPr>
        <w:t>22997160404 ; angelinetb@yahoo.fr</w:t>
      </w:r>
    </w:p>
    <w:p w:rsidR="00602FA0" w:rsidRPr="008B1FEE" w:rsidRDefault="00602FA0" w:rsidP="00524717">
      <w:pPr>
        <w:spacing w:after="0" w:line="360" w:lineRule="auto"/>
        <w:jc w:val="both"/>
        <w:rPr>
          <w:rFonts w:ascii="Arial Narrow" w:hAnsi="Arial Narrow" w:cs="Arial"/>
        </w:rPr>
      </w:pPr>
    </w:p>
    <w:p w:rsidR="000A18B9" w:rsidRPr="008B1FEE" w:rsidRDefault="000A18B9" w:rsidP="00524717">
      <w:pPr>
        <w:spacing w:after="0" w:line="360" w:lineRule="auto"/>
        <w:jc w:val="both"/>
        <w:rPr>
          <w:rFonts w:ascii="Arial Narrow" w:hAnsi="Arial Narrow" w:cs="Arial"/>
        </w:rPr>
      </w:pPr>
    </w:p>
    <w:p w:rsidR="000A18B9" w:rsidRPr="008B1FEE" w:rsidRDefault="000A18B9" w:rsidP="00524717">
      <w:pPr>
        <w:spacing w:after="0" w:line="360" w:lineRule="auto"/>
        <w:jc w:val="both"/>
        <w:rPr>
          <w:rFonts w:ascii="Arial Narrow" w:hAnsi="Arial Narrow" w:cs="Arial"/>
        </w:rPr>
      </w:pPr>
    </w:p>
    <w:p w:rsidR="008B1FEE" w:rsidRDefault="008B1FEE" w:rsidP="00524717">
      <w:pPr>
        <w:spacing w:after="0"/>
        <w:rPr>
          <w:rFonts w:ascii="Arial Narrow" w:hAnsi="Arial Narrow" w:cs="Arial"/>
        </w:rPr>
      </w:pPr>
      <w:r>
        <w:rPr>
          <w:rFonts w:ascii="Arial Narrow" w:hAnsi="Arial Narrow" w:cs="Arial"/>
        </w:rPr>
        <w:br w:type="page"/>
      </w:r>
    </w:p>
    <w:p w:rsidR="00144E6B" w:rsidRPr="008B1FEE" w:rsidRDefault="00144E6B" w:rsidP="00524717">
      <w:pPr>
        <w:spacing w:after="0" w:line="360" w:lineRule="auto"/>
        <w:jc w:val="both"/>
        <w:rPr>
          <w:rFonts w:ascii="Arial Narrow" w:hAnsi="Arial Narrow" w:cs="Arial"/>
          <w:b/>
        </w:rPr>
      </w:pPr>
    </w:p>
    <w:p w:rsidR="00144E6B" w:rsidRPr="008B1FEE" w:rsidRDefault="00524717" w:rsidP="00524717">
      <w:pPr>
        <w:spacing w:after="0" w:line="360" w:lineRule="auto"/>
        <w:jc w:val="both"/>
        <w:rPr>
          <w:rFonts w:ascii="Arial Narrow" w:hAnsi="Arial Narrow" w:cs="Arial"/>
          <w:b/>
        </w:rPr>
      </w:pPr>
      <w:r w:rsidRPr="008B1FEE">
        <w:rPr>
          <w:rFonts w:ascii="Arial Narrow" w:hAnsi="Arial Narrow" w:cs="Arial"/>
          <w:b/>
        </w:rPr>
        <w:t>RESUME</w:t>
      </w:r>
    </w:p>
    <w:p w:rsidR="00524717" w:rsidRDefault="00524717" w:rsidP="00524717">
      <w:pPr>
        <w:spacing w:after="0" w:line="360" w:lineRule="auto"/>
        <w:jc w:val="both"/>
        <w:rPr>
          <w:rFonts w:ascii="Arial Narrow" w:hAnsi="Arial Narrow" w:cs="Arial"/>
          <w:b/>
        </w:rPr>
      </w:pPr>
    </w:p>
    <w:p w:rsidR="003F711C" w:rsidRPr="008B1FEE" w:rsidRDefault="003F711C" w:rsidP="00524717">
      <w:pPr>
        <w:spacing w:after="0" w:line="360" w:lineRule="auto"/>
        <w:jc w:val="both"/>
        <w:rPr>
          <w:rFonts w:ascii="Arial Narrow" w:hAnsi="Arial Narrow" w:cs="Arial"/>
        </w:rPr>
      </w:pPr>
      <w:r w:rsidRPr="008B1FEE">
        <w:rPr>
          <w:rFonts w:ascii="Arial Narrow" w:hAnsi="Arial Narrow" w:cs="Arial"/>
          <w:b/>
        </w:rPr>
        <w:t>I</w:t>
      </w:r>
      <w:r w:rsidR="000A18B9" w:rsidRPr="008B1FEE">
        <w:rPr>
          <w:rFonts w:ascii="Arial Narrow" w:hAnsi="Arial Narrow" w:cs="Arial"/>
          <w:b/>
        </w:rPr>
        <w:t>ntroduction</w:t>
      </w:r>
      <w:r w:rsidR="00C5276A" w:rsidRPr="008B1FEE">
        <w:rPr>
          <w:rFonts w:ascii="Arial Narrow" w:hAnsi="Arial Narrow" w:cs="Arial"/>
          <w:b/>
        </w:rPr>
        <w:t xml:space="preserve"> : </w:t>
      </w:r>
      <w:r w:rsidR="001072E2" w:rsidRPr="008B1FEE">
        <w:rPr>
          <w:rFonts w:ascii="Arial Narrow" w:hAnsi="Arial Narrow" w:cs="Arial"/>
        </w:rPr>
        <w:t>En dépit des efforts des gouvernements pour la réduction de la mortalité maternelle, l</w:t>
      </w:r>
      <w:r w:rsidR="00602FA0" w:rsidRPr="008B1FEE">
        <w:rPr>
          <w:rFonts w:ascii="Arial Narrow" w:hAnsi="Arial Narrow" w:cs="Arial"/>
        </w:rPr>
        <w:t>e risque de mourir qu’encourt</w:t>
      </w:r>
      <w:r w:rsidRPr="008B1FEE">
        <w:rPr>
          <w:rFonts w:ascii="Arial Narrow" w:hAnsi="Arial Narrow" w:cs="Arial"/>
        </w:rPr>
        <w:t xml:space="preserve"> une femme suite aux complications obstétricales est d'environ </w:t>
      </w:r>
      <w:r w:rsidR="00D11D22">
        <w:rPr>
          <w:rFonts w:ascii="Arial Narrow" w:hAnsi="Arial Narrow" w:cs="Arial"/>
        </w:rPr>
        <w:t>1</w:t>
      </w:r>
      <w:r w:rsidRPr="008B1FEE">
        <w:rPr>
          <w:rFonts w:ascii="Arial Narrow" w:hAnsi="Arial Narrow" w:cs="Arial"/>
        </w:rPr>
        <w:t xml:space="preserve"> sur </w:t>
      </w:r>
      <w:r w:rsidR="00D11D22">
        <w:rPr>
          <w:rFonts w:ascii="Arial Narrow" w:hAnsi="Arial Narrow" w:cs="Arial"/>
        </w:rPr>
        <w:t>6</w:t>
      </w:r>
      <w:r w:rsidRPr="008B1FEE">
        <w:rPr>
          <w:rFonts w:ascii="Arial Narrow" w:hAnsi="Arial Narrow" w:cs="Arial"/>
        </w:rPr>
        <w:t xml:space="preserve"> dans les régions les plus pauvres du monde par rapport à </w:t>
      </w:r>
      <w:r w:rsidR="00D11D22">
        <w:rPr>
          <w:rFonts w:ascii="Arial Narrow" w:hAnsi="Arial Narrow" w:cs="Arial"/>
        </w:rPr>
        <w:t>1</w:t>
      </w:r>
      <w:r w:rsidRPr="008B1FEE">
        <w:rPr>
          <w:rFonts w:ascii="Arial Narrow" w:hAnsi="Arial Narrow" w:cs="Arial"/>
        </w:rPr>
        <w:t xml:space="preserve"> sur 30 000 en Europe du Nord.</w:t>
      </w:r>
      <w:r w:rsidR="007E4812" w:rsidRPr="008B1FEE">
        <w:rPr>
          <w:rFonts w:ascii="Arial Narrow" w:hAnsi="Arial Narrow" w:cs="Arial"/>
        </w:rPr>
        <w:t xml:space="preserve"> L’objectif </w:t>
      </w:r>
      <w:r w:rsidR="00C5276A" w:rsidRPr="008B1FEE">
        <w:rPr>
          <w:rFonts w:ascii="Arial Narrow" w:hAnsi="Arial Narrow" w:cs="Arial"/>
        </w:rPr>
        <w:t>est donc</w:t>
      </w:r>
      <w:r w:rsidR="00D975B7" w:rsidRPr="008B1FEE">
        <w:rPr>
          <w:rFonts w:ascii="Arial Narrow" w:hAnsi="Arial Narrow" w:cs="Arial"/>
        </w:rPr>
        <w:t xml:space="preserve"> d’étudier</w:t>
      </w:r>
      <w:r w:rsidR="00C5276A" w:rsidRPr="008B1FEE">
        <w:rPr>
          <w:rFonts w:ascii="Arial Narrow" w:hAnsi="Arial Narrow" w:cs="Arial"/>
        </w:rPr>
        <w:t xml:space="preserve"> le </w:t>
      </w:r>
      <w:r w:rsidRPr="008B1FEE">
        <w:rPr>
          <w:rFonts w:ascii="Arial Narrow" w:hAnsi="Arial Narrow" w:cs="Arial"/>
        </w:rPr>
        <w:t>profil</w:t>
      </w:r>
      <w:r w:rsidR="00E01DF5" w:rsidRPr="008B1FEE">
        <w:rPr>
          <w:rFonts w:ascii="Arial Narrow" w:hAnsi="Arial Narrow" w:cs="Arial"/>
        </w:rPr>
        <w:t xml:space="preserve"> épidémiologique</w:t>
      </w:r>
      <w:r w:rsidR="00D11D22">
        <w:rPr>
          <w:rFonts w:ascii="Arial Narrow" w:hAnsi="Arial Narrow" w:cs="Arial"/>
        </w:rPr>
        <w:t xml:space="preserve"> et</w:t>
      </w:r>
      <w:r w:rsidR="00E01DF5" w:rsidRPr="008B1FEE">
        <w:rPr>
          <w:rFonts w:ascii="Arial Narrow" w:hAnsi="Arial Narrow" w:cs="Arial"/>
        </w:rPr>
        <w:t xml:space="preserve"> clinique </w:t>
      </w:r>
      <w:r w:rsidR="00D11D22">
        <w:rPr>
          <w:rFonts w:ascii="Arial Narrow" w:hAnsi="Arial Narrow" w:cs="Arial"/>
        </w:rPr>
        <w:t>ainsi que</w:t>
      </w:r>
      <w:r w:rsidRPr="008B1FEE">
        <w:rPr>
          <w:rFonts w:ascii="Arial Narrow" w:hAnsi="Arial Narrow" w:cs="Arial"/>
        </w:rPr>
        <w:t xml:space="preserve"> </w:t>
      </w:r>
      <w:r w:rsidR="00D975B7" w:rsidRPr="008B1FEE">
        <w:rPr>
          <w:rFonts w:ascii="Arial Narrow" w:hAnsi="Arial Narrow" w:cs="Arial"/>
        </w:rPr>
        <w:t xml:space="preserve">le </w:t>
      </w:r>
      <w:r w:rsidRPr="008B1FEE">
        <w:rPr>
          <w:rFonts w:ascii="Arial Narrow" w:hAnsi="Arial Narrow" w:cs="Arial"/>
        </w:rPr>
        <w:t xml:space="preserve">pronostic </w:t>
      </w:r>
      <w:r w:rsidR="00893881" w:rsidRPr="008B1FEE">
        <w:rPr>
          <w:rFonts w:ascii="Arial Narrow" w:hAnsi="Arial Narrow" w:cs="Arial"/>
        </w:rPr>
        <w:t xml:space="preserve">des </w:t>
      </w:r>
      <w:r w:rsidRPr="008B1FEE">
        <w:rPr>
          <w:rFonts w:ascii="Arial Narrow" w:hAnsi="Arial Narrow" w:cs="Arial"/>
        </w:rPr>
        <w:t>urgence</w:t>
      </w:r>
      <w:r w:rsidR="00893881" w:rsidRPr="008B1FEE">
        <w:rPr>
          <w:rFonts w:ascii="Arial Narrow" w:hAnsi="Arial Narrow" w:cs="Arial"/>
        </w:rPr>
        <w:t>s</w:t>
      </w:r>
      <w:r w:rsidRPr="008B1FEE">
        <w:rPr>
          <w:rFonts w:ascii="Arial Narrow" w:hAnsi="Arial Narrow" w:cs="Arial"/>
        </w:rPr>
        <w:t xml:space="preserve"> obstétricale</w:t>
      </w:r>
      <w:r w:rsidR="00893881" w:rsidRPr="008B1FEE">
        <w:rPr>
          <w:rFonts w:ascii="Arial Narrow" w:hAnsi="Arial Narrow" w:cs="Arial"/>
        </w:rPr>
        <w:t>s</w:t>
      </w:r>
      <w:r w:rsidRPr="008B1FEE">
        <w:rPr>
          <w:rFonts w:ascii="Arial Narrow" w:hAnsi="Arial Narrow" w:cs="Arial"/>
        </w:rPr>
        <w:t xml:space="preserve"> à la Clinique Universitaire de Gynécologie et d</w:t>
      </w:r>
      <w:r w:rsidR="00C5276A" w:rsidRPr="008B1FEE">
        <w:rPr>
          <w:rFonts w:ascii="Arial Narrow" w:hAnsi="Arial Narrow" w:cs="Arial"/>
        </w:rPr>
        <w:t>’</w:t>
      </w:r>
      <w:r w:rsidR="00D975B7" w:rsidRPr="008B1FEE">
        <w:rPr>
          <w:rFonts w:ascii="Arial Narrow" w:hAnsi="Arial Narrow" w:cs="Arial"/>
        </w:rPr>
        <w:t>Obstétrique (CUGO) du CNHU-HKM. </w:t>
      </w:r>
    </w:p>
    <w:p w:rsidR="003F711C" w:rsidRPr="008B1FEE" w:rsidRDefault="00757AED" w:rsidP="00524717">
      <w:pPr>
        <w:spacing w:after="0" w:line="360" w:lineRule="auto"/>
        <w:jc w:val="both"/>
        <w:rPr>
          <w:rFonts w:ascii="Arial Narrow" w:hAnsi="Arial Narrow" w:cs="Arial"/>
        </w:rPr>
      </w:pPr>
      <w:r w:rsidRPr="008B1FEE">
        <w:rPr>
          <w:rFonts w:ascii="Arial Narrow" w:hAnsi="Arial Narrow" w:cs="Arial"/>
          <w:b/>
        </w:rPr>
        <w:t>Matériel</w:t>
      </w:r>
      <w:r w:rsidR="00602FA0" w:rsidRPr="008B1FEE">
        <w:rPr>
          <w:rFonts w:ascii="Arial Narrow" w:hAnsi="Arial Narrow" w:cs="Arial"/>
          <w:b/>
        </w:rPr>
        <w:t xml:space="preserve"> et m</w:t>
      </w:r>
      <w:r w:rsidR="00D975B7" w:rsidRPr="008B1FEE">
        <w:rPr>
          <w:rFonts w:ascii="Arial Narrow" w:hAnsi="Arial Narrow" w:cs="Arial"/>
          <w:b/>
        </w:rPr>
        <w:t>éthode</w:t>
      </w:r>
      <w:r w:rsidR="00415878" w:rsidRPr="008B1FEE">
        <w:rPr>
          <w:rFonts w:ascii="Arial Narrow" w:hAnsi="Arial Narrow" w:cs="Arial"/>
          <w:b/>
        </w:rPr>
        <w:t>s</w:t>
      </w:r>
      <w:r w:rsidR="003F711C" w:rsidRPr="008B1FEE">
        <w:rPr>
          <w:rFonts w:ascii="Arial Narrow" w:hAnsi="Arial Narrow" w:cs="Arial"/>
        </w:rPr>
        <w:t> : Il s’agissait d’une étude descriptive transversale  rétrospective à</w:t>
      </w:r>
      <w:r w:rsidR="00D975B7" w:rsidRPr="008B1FEE">
        <w:rPr>
          <w:rFonts w:ascii="Arial Narrow" w:hAnsi="Arial Narrow" w:cs="Arial"/>
        </w:rPr>
        <w:t xml:space="preserve"> la CUGO</w:t>
      </w:r>
      <w:r w:rsidRPr="008B1FEE">
        <w:rPr>
          <w:rFonts w:ascii="Arial Narrow" w:hAnsi="Arial Narrow" w:cs="Arial"/>
        </w:rPr>
        <w:t xml:space="preserve">  sur une période de 3 </w:t>
      </w:r>
      <w:r w:rsidR="003F711C" w:rsidRPr="008B1FEE">
        <w:rPr>
          <w:rFonts w:ascii="Arial Narrow" w:hAnsi="Arial Narrow" w:cs="Arial"/>
        </w:rPr>
        <w:t>ans allant de Janvier 2012 à Décembre 2014. Elle a</w:t>
      </w:r>
      <w:r w:rsidR="00D11D22">
        <w:rPr>
          <w:rFonts w:ascii="Arial Narrow" w:hAnsi="Arial Narrow" w:cs="Arial"/>
        </w:rPr>
        <w:t>vait</w:t>
      </w:r>
      <w:r w:rsidR="003F711C" w:rsidRPr="008B1FEE">
        <w:rPr>
          <w:rFonts w:ascii="Arial Narrow" w:hAnsi="Arial Narrow" w:cs="Arial"/>
        </w:rPr>
        <w:t xml:space="preserve"> porté sur 2</w:t>
      </w:r>
      <w:r w:rsidR="00602FA0" w:rsidRPr="008B1FEE">
        <w:rPr>
          <w:rFonts w:ascii="Arial Narrow" w:hAnsi="Arial Narrow" w:cs="Arial"/>
        </w:rPr>
        <w:t>61</w:t>
      </w:r>
      <w:r w:rsidRPr="008B1FEE">
        <w:rPr>
          <w:rFonts w:ascii="Arial Narrow" w:hAnsi="Arial Narrow" w:cs="Arial"/>
        </w:rPr>
        <w:t xml:space="preserve"> </w:t>
      </w:r>
      <w:r w:rsidR="00602FA0" w:rsidRPr="008B1FEE">
        <w:rPr>
          <w:rFonts w:ascii="Arial Narrow" w:hAnsi="Arial Narrow" w:cs="Arial"/>
        </w:rPr>
        <w:t xml:space="preserve">cas d’urgences obstétricales. Les </w:t>
      </w:r>
      <w:r w:rsidR="00CE793F" w:rsidRPr="008B1FEE">
        <w:rPr>
          <w:rFonts w:ascii="Arial Narrow" w:hAnsi="Arial Narrow" w:cs="Arial"/>
        </w:rPr>
        <w:t>c</w:t>
      </w:r>
      <w:r w:rsidR="003F711C" w:rsidRPr="008B1FEE">
        <w:rPr>
          <w:rFonts w:ascii="Arial Narrow" w:hAnsi="Arial Narrow" w:cs="Arial"/>
        </w:rPr>
        <w:t>ritère</w:t>
      </w:r>
      <w:r w:rsidR="00744D40" w:rsidRPr="008B1FEE">
        <w:rPr>
          <w:rFonts w:ascii="Arial Narrow" w:hAnsi="Arial Narrow" w:cs="Arial"/>
        </w:rPr>
        <w:t>s d’inclusion</w:t>
      </w:r>
      <w:r w:rsidR="00602FA0" w:rsidRPr="008B1FEE">
        <w:rPr>
          <w:rFonts w:ascii="Arial Narrow" w:hAnsi="Arial Narrow" w:cs="Arial"/>
        </w:rPr>
        <w:t> </w:t>
      </w:r>
      <w:r w:rsidR="00D975B7" w:rsidRPr="008B1FEE">
        <w:rPr>
          <w:rFonts w:ascii="Arial Narrow" w:hAnsi="Arial Narrow" w:cs="Arial"/>
        </w:rPr>
        <w:t>étaient constitué</w:t>
      </w:r>
      <w:r w:rsidR="00922C08" w:rsidRPr="008B1FEE">
        <w:rPr>
          <w:rFonts w:ascii="Arial Narrow" w:hAnsi="Arial Narrow" w:cs="Arial"/>
        </w:rPr>
        <w:t xml:space="preserve">s de </w:t>
      </w:r>
      <w:r w:rsidR="003F711C" w:rsidRPr="008B1FEE">
        <w:rPr>
          <w:rFonts w:ascii="Arial Narrow" w:hAnsi="Arial Narrow" w:cs="Arial"/>
        </w:rPr>
        <w:t>toutes</w:t>
      </w:r>
      <w:r w:rsidR="00744D40" w:rsidRPr="008B1FEE">
        <w:rPr>
          <w:rFonts w:ascii="Arial Narrow" w:hAnsi="Arial Narrow" w:cs="Arial"/>
        </w:rPr>
        <w:t xml:space="preserve"> les patientes admises</w:t>
      </w:r>
      <w:r w:rsidR="003F711C" w:rsidRPr="008B1FEE">
        <w:rPr>
          <w:rFonts w:ascii="Arial Narrow" w:hAnsi="Arial Narrow" w:cs="Arial"/>
        </w:rPr>
        <w:t xml:space="preserve"> pour des complications de la </w:t>
      </w:r>
      <w:proofErr w:type="spellStart"/>
      <w:r w:rsidR="003F711C" w:rsidRPr="008B1FEE">
        <w:rPr>
          <w:rFonts w:ascii="Arial Narrow" w:hAnsi="Arial Narrow" w:cs="Arial"/>
        </w:rPr>
        <w:t>gravido-puerpéralité</w:t>
      </w:r>
      <w:proofErr w:type="spellEnd"/>
      <w:r w:rsidR="003F711C" w:rsidRPr="008B1FEE">
        <w:rPr>
          <w:rFonts w:ascii="Arial Narrow" w:hAnsi="Arial Narrow" w:cs="Arial"/>
        </w:rPr>
        <w:t>. N’étaient pas inclu</w:t>
      </w:r>
      <w:r w:rsidR="00922C08" w:rsidRPr="008B1FEE">
        <w:rPr>
          <w:rFonts w:ascii="Arial Narrow" w:hAnsi="Arial Narrow" w:cs="Arial"/>
        </w:rPr>
        <w:t>s</w:t>
      </w:r>
      <w:r w:rsidR="003F711C" w:rsidRPr="008B1FEE">
        <w:rPr>
          <w:rFonts w:ascii="Arial Narrow" w:hAnsi="Arial Narrow" w:cs="Arial"/>
        </w:rPr>
        <w:t>es l</w:t>
      </w:r>
      <w:r w:rsidR="000A18B9" w:rsidRPr="008B1FEE">
        <w:rPr>
          <w:rFonts w:ascii="Arial Narrow" w:hAnsi="Arial Narrow" w:cs="Arial"/>
        </w:rPr>
        <w:t xml:space="preserve">es urgences non obstétricales. </w:t>
      </w:r>
      <w:r w:rsidR="003F711C" w:rsidRPr="008B1FEE">
        <w:rPr>
          <w:rFonts w:ascii="Arial Narrow" w:hAnsi="Arial Narrow" w:cs="Arial"/>
        </w:rPr>
        <w:t xml:space="preserve">L’analyse et les tests statistiques </w:t>
      </w:r>
      <w:r w:rsidR="00D11D22">
        <w:rPr>
          <w:rFonts w:ascii="Arial Narrow" w:hAnsi="Arial Narrow" w:cs="Arial"/>
        </w:rPr>
        <w:t>étaient</w:t>
      </w:r>
      <w:r w:rsidR="00922C08" w:rsidRPr="008B1FEE">
        <w:rPr>
          <w:rFonts w:ascii="Arial Narrow" w:hAnsi="Arial Narrow" w:cs="Arial"/>
        </w:rPr>
        <w:t xml:space="preserve"> effectués sur le logiciel Epi i</w:t>
      </w:r>
      <w:r w:rsidR="003F711C" w:rsidRPr="008B1FEE">
        <w:rPr>
          <w:rFonts w:ascii="Arial Narrow" w:hAnsi="Arial Narrow" w:cs="Arial"/>
        </w:rPr>
        <w:t xml:space="preserve">nfo en comparant les moyennes </w:t>
      </w:r>
      <w:r w:rsidR="00922C08" w:rsidRPr="008B1FEE">
        <w:rPr>
          <w:rFonts w:ascii="Arial Narrow" w:hAnsi="Arial Narrow" w:cs="Arial"/>
        </w:rPr>
        <w:t>et les écarts, en utilisant le C</w:t>
      </w:r>
      <w:r w:rsidR="003F711C" w:rsidRPr="008B1FEE">
        <w:rPr>
          <w:rFonts w:ascii="Arial Narrow" w:hAnsi="Arial Narrow" w:cs="Arial"/>
        </w:rPr>
        <w:t>hi carré de Pearson pour les variables dichotomiques en acceptant une probabilité significative p</w:t>
      </w:r>
      <w:r w:rsidR="003F711C" w:rsidRPr="008B1FEE">
        <w:rPr>
          <w:rFonts w:ascii="Arial Narrow" w:hAnsi="Arial Narrow" w:cs="Arial"/>
        </w:rPr>
        <w:sym w:font="SymbolPS" w:char="F0A3"/>
      </w:r>
      <w:r w:rsidR="003F711C" w:rsidRPr="008B1FEE">
        <w:rPr>
          <w:rFonts w:ascii="Arial Narrow" w:hAnsi="Arial Narrow" w:cs="Arial"/>
        </w:rPr>
        <w:t>0,05</w:t>
      </w:r>
      <w:r w:rsidR="00922C08" w:rsidRPr="008B1FEE">
        <w:rPr>
          <w:rFonts w:ascii="Arial Narrow" w:hAnsi="Arial Narrow" w:cs="Arial"/>
        </w:rPr>
        <w:t xml:space="preserve">. </w:t>
      </w:r>
      <w:r w:rsidR="000A18B9" w:rsidRPr="008B1FEE">
        <w:rPr>
          <w:rFonts w:ascii="Arial Narrow" w:hAnsi="Arial Narrow" w:cs="Arial"/>
        </w:rPr>
        <w:t>Les c</w:t>
      </w:r>
      <w:r w:rsidR="00922C08" w:rsidRPr="008B1FEE">
        <w:rPr>
          <w:rFonts w:ascii="Arial Narrow" w:hAnsi="Arial Narrow" w:cs="Arial"/>
        </w:rPr>
        <w:t>o</w:t>
      </w:r>
      <w:r w:rsidR="003F711C" w:rsidRPr="008B1FEE">
        <w:rPr>
          <w:rFonts w:ascii="Arial Narrow" w:hAnsi="Arial Narrow" w:cs="Arial"/>
        </w:rPr>
        <w:t>nsidérations éthiques</w:t>
      </w:r>
      <w:r w:rsidR="000A18B9" w:rsidRPr="008B1FEE">
        <w:rPr>
          <w:rFonts w:ascii="Arial Narrow" w:hAnsi="Arial Narrow" w:cs="Arial"/>
        </w:rPr>
        <w:t xml:space="preserve"> et</w:t>
      </w:r>
      <w:r w:rsidR="003F711C" w:rsidRPr="008B1FEE">
        <w:rPr>
          <w:rFonts w:ascii="Arial Narrow" w:hAnsi="Arial Narrow" w:cs="Arial"/>
        </w:rPr>
        <w:t xml:space="preserve"> la confidentialité </w:t>
      </w:r>
      <w:r w:rsidR="00922C08" w:rsidRPr="008B1FEE">
        <w:rPr>
          <w:rFonts w:ascii="Arial Narrow" w:hAnsi="Arial Narrow" w:cs="Arial"/>
        </w:rPr>
        <w:t>étai</w:t>
      </w:r>
      <w:r w:rsidR="000A18B9" w:rsidRPr="008B1FEE">
        <w:rPr>
          <w:rFonts w:ascii="Arial Narrow" w:hAnsi="Arial Narrow" w:cs="Arial"/>
        </w:rPr>
        <w:t>en</w:t>
      </w:r>
      <w:r w:rsidR="00922C08" w:rsidRPr="008B1FEE">
        <w:rPr>
          <w:rFonts w:ascii="Arial Narrow" w:hAnsi="Arial Narrow" w:cs="Arial"/>
        </w:rPr>
        <w:t>t</w:t>
      </w:r>
      <w:r w:rsidR="003F711C" w:rsidRPr="008B1FEE">
        <w:rPr>
          <w:rFonts w:ascii="Arial Narrow" w:hAnsi="Arial Narrow" w:cs="Arial"/>
        </w:rPr>
        <w:t xml:space="preserve"> respectée</w:t>
      </w:r>
      <w:r w:rsidR="00C5276A" w:rsidRPr="008B1FEE">
        <w:rPr>
          <w:rFonts w:ascii="Arial Narrow" w:hAnsi="Arial Narrow" w:cs="Arial"/>
        </w:rPr>
        <w:t>s</w:t>
      </w:r>
      <w:r w:rsidR="003F711C" w:rsidRPr="008B1FEE">
        <w:rPr>
          <w:rFonts w:ascii="Arial Narrow" w:hAnsi="Arial Narrow" w:cs="Arial"/>
        </w:rPr>
        <w:t xml:space="preserve">. </w:t>
      </w:r>
    </w:p>
    <w:p w:rsidR="003F711C" w:rsidRPr="008B1FEE" w:rsidRDefault="003F711C" w:rsidP="00524717">
      <w:pPr>
        <w:tabs>
          <w:tab w:val="left" w:pos="5810"/>
        </w:tabs>
        <w:spacing w:after="0" w:line="360" w:lineRule="auto"/>
        <w:jc w:val="both"/>
        <w:rPr>
          <w:rFonts w:ascii="Arial Narrow" w:hAnsi="Arial Narrow" w:cs="Arial"/>
        </w:rPr>
      </w:pPr>
      <w:r w:rsidRPr="008B1FEE">
        <w:rPr>
          <w:rFonts w:ascii="Arial Narrow" w:hAnsi="Arial Narrow" w:cs="Arial"/>
          <w:b/>
        </w:rPr>
        <w:t>Résultats</w:t>
      </w:r>
      <w:r w:rsidRPr="008B1FEE">
        <w:rPr>
          <w:rFonts w:ascii="Arial Narrow" w:hAnsi="Arial Narrow" w:cs="Arial"/>
        </w:rPr>
        <w:t>: La fréquence des urgences obstét</w:t>
      </w:r>
      <w:r w:rsidR="00922C08" w:rsidRPr="008B1FEE">
        <w:rPr>
          <w:rFonts w:ascii="Arial Narrow" w:hAnsi="Arial Narrow" w:cs="Arial"/>
        </w:rPr>
        <w:t>ricales à la CUGO était de 21,7</w:t>
      </w:r>
      <w:r w:rsidRPr="008B1FEE">
        <w:rPr>
          <w:rFonts w:ascii="Arial Narrow" w:hAnsi="Arial Narrow" w:cs="Arial"/>
        </w:rPr>
        <w:t>%.</w:t>
      </w:r>
      <w:r w:rsidR="003B681A" w:rsidRPr="008B1FEE">
        <w:rPr>
          <w:rFonts w:ascii="Arial Narrow" w:hAnsi="Arial Narrow" w:cs="Arial"/>
        </w:rPr>
        <w:t xml:space="preserve"> </w:t>
      </w:r>
      <w:r w:rsidRPr="008B1FEE">
        <w:rPr>
          <w:rFonts w:ascii="Arial Narrow" w:hAnsi="Arial Narrow" w:cs="Arial"/>
        </w:rPr>
        <w:t xml:space="preserve">Elles </w:t>
      </w:r>
      <w:r w:rsidR="00922C08" w:rsidRPr="008B1FEE">
        <w:rPr>
          <w:rFonts w:ascii="Arial Narrow" w:hAnsi="Arial Narrow" w:cs="Arial"/>
        </w:rPr>
        <w:t>concernaient des femmes jeunes (27,7</w:t>
      </w:r>
      <w:r w:rsidRPr="008B1FEE">
        <w:rPr>
          <w:rFonts w:ascii="Arial Narrow" w:hAnsi="Arial Narrow" w:cs="Arial"/>
        </w:rPr>
        <w:t xml:space="preserve"> ans en moyenne), nullipares </w:t>
      </w:r>
      <w:r w:rsidR="003B681A" w:rsidRPr="008B1FEE">
        <w:rPr>
          <w:rFonts w:ascii="Arial Narrow" w:hAnsi="Arial Narrow" w:cs="Arial"/>
        </w:rPr>
        <w:t>(</w:t>
      </w:r>
      <w:r w:rsidR="00922C08" w:rsidRPr="008B1FEE">
        <w:rPr>
          <w:rFonts w:ascii="Arial Narrow" w:hAnsi="Arial Narrow" w:cs="Arial"/>
        </w:rPr>
        <w:t>38,8</w:t>
      </w:r>
      <w:r w:rsidRPr="008B1FEE">
        <w:rPr>
          <w:rFonts w:ascii="Arial Narrow" w:hAnsi="Arial Narrow" w:cs="Arial"/>
        </w:rPr>
        <w:t>%</w:t>
      </w:r>
      <w:r w:rsidR="003B681A" w:rsidRPr="008B1FEE">
        <w:rPr>
          <w:rFonts w:ascii="Arial Narrow" w:hAnsi="Arial Narrow" w:cs="Arial"/>
        </w:rPr>
        <w:t>)</w:t>
      </w:r>
      <w:r w:rsidRPr="008B1FEE">
        <w:rPr>
          <w:rFonts w:ascii="Arial Narrow" w:hAnsi="Arial Narrow" w:cs="Arial"/>
        </w:rPr>
        <w:t>, aux activités professionnelles peu rémunératrices</w:t>
      </w:r>
      <w:r w:rsidR="003B681A" w:rsidRPr="008B1FEE">
        <w:rPr>
          <w:rFonts w:ascii="Arial Narrow" w:hAnsi="Arial Narrow" w:cs="Arial"/>
        </w:rPr>
        <w:t>, réf</w:t>
      </w:r>
      <w:r w:rsidR="00922C08" w:rsidRPr="008B1FEE">
        <w:rPr>
          <w:rFonts w:ascii="Arial Narrow" w:hAnsi="Arial Narrow" w:cs="Arial"/>
        </w:rPr>
        <w:t>érées de la périphérie (72,8</w:t>
      </w:r>
      <w:r w:rsidR="003B681A" w:rsidRPr="008B1FEE">
        <w:rPr>
          <w:rFonts w:ascii="Arial Narrow" w:hAnsi="Arial Narrow" w:cs="Arial"/>
        </w:rPr>
        <w:t>%)</w:t>
      </w:r>
      <w:r w:rsidRPr="008B1FEE">
        <w:rPr>
          <w:rFonts w:ascii="Arial Narrow" w:hAnsi="Arial Narrow" w:cs="Arial"/>
        </w:rPr>
        <w:t xml:space="preserve"> et dont les grossesses étaient mal suivies</w:t>
      </w:r>
      <w:r w:rsidR="00922C08" w:rsidRPr="008B1FEE">
        <w:rPr>
          <w:rFonts w:ascii="Arial Narrow" w:hAnsi="Arial Narrow" w:cs="Arial"/>
        </w:rPr>
        <w:t xml:space="preserve"> (85,4</w:t>
      </w:r>
      <w:r w:rsidR="003B681A" w:rsidRPr="008B1FEE">
        <w:rPr>
          <w:rFonts w:ascii="Arial Narrow" w:hAnsi="Arial Narrow" w:cs="Arial"/>
        </w:rPr>
        <w:t>%)</w:t>
      </w:r>
      <w:r w:rsidRPr="008B1FEE">
        <w:rPr>
          <w:rFonts w:ascii="Arial Narrow" w:hAnsi="Arial Narrow" w:cs="Arial"/>
        </w:rPr>
        <w:t xml:space="preserve">. </w:t>
      </w:r>
      <w:r w:rsidR="00744D40" w:rsidRPr="008B1FEE">
        <w:rPr>
          <w:rFonts w:ascii="Arial Narrow" w:hAnsi="Arial Narrow" w:cs="Arial"/>
        </w:rPr>
        <w:t>La qualité de la référence restait</w:t>
      </w:r>
      <w:r w:rsidRPr="008B1FEE">
        <w:rPr>
          <w:rFonts w:ascii="Arial Narrow" w:hAnsi="Arial Narrow" w:cs="Arial"/>
        </w:rPr>
        <w:t xml:space="preserve"> mauvaise. Les urgences hémorragiques, les urgences hypertensives et les souffrances fœtal</w:t>
      </w:r>
      <w:r w:rsidR="00C74945" w:rsidRPr="008B1FEE">
        <w:rPr>
          <w:rFonts w:ascii="Arial Narrow" w:hAnsi="Arial Narrow" w:cs="Arial"/>
        </w:rPr>
        <w:t>es aigues avec respectivement 36</w:t>
      </w:r>
      <w:r w:rsidR="00744D40" w:rsidRPr="008B1FEE">
        <w:rPr>
          <w:rFonts w:ascii="Arial Narrow" w:hAnsi="Arial Narrow" w:cs="Arial"/>
        </w:rPr>
        <w:t>%, 24,5</w:t>
      </w:r>
      <w:r w:rsidR="00C74945" w:rsidRPr="008B1FEE">
        <w:rPr>
          <w:rFonts w:ascii="Arial Narrow" w:hAnsi="Arial Narrow" w:cs="Arial"/>
        </w:rPr>
        <w:t>%</w:t>
      </w:r>
      <w:r w:rsidRPr="008B1FEE">
        <w:rPr>
          <w:rFonts w:ascii="Arial Narrow" w:hAnsi="Arial Narrow" w:cs="Arial"/>
        </w:rPr>
        <w:t xml:space="preserve"> et </w:t>
      </w:r>
      <w:r w:rsidR="00744D40" w:rsidRPr="008B1FEE">
        <w:rPr>
          <w:rFonts w:ascii="Arial Narrow" w:hAnsi="Arial Narrow" w:cs="Arial"/>
        </w:rPr>
        <w:t>15,3</w:t>
      </w:r>
      <w:r w:rsidR="00C74945" w:rsidRPr="008B1FEE">
        <w:rPr>
          <w:rFonts w:ascii="Arial Narrow" w:hAnsi="Arial Narrow" w:cs="Arial"/>
        </w:rPr>
        <w:t>%</w:t>
      </w:r>
      <w:r w:rsidRPr="008B1FEE">
        <w:rPr>
          <w:rFonts w:ascii="Arial Narrow" w:hAnsi="Arial Narrow" w:cs="Arial"/>
        </w:rPr>
        <w:t xml:space="preserve"> </w:t>
      </w:r>
      <w:r w:rsidR="00922C08" w:rsidRPr="008B1FEE">
        <w:rPr>
          <w:rFonts w:ascii="Arial Narrow" w:hAnsi="Arial Narrow" w:cs="Arial"/>
        </w:rPr>
        <w:t>étaient</w:t>
      </w:r>
      <w:r w:rsidRPr="008B1FEE">
        <w:rPr>
          <w:rFonts w:ascii="Arial Narrow" w:hAnsi="Arial Narrow" w:cs="Arial"/>
        </w:rPr>
        <w:t xml:space="preserve"> </w:t>
      </w:r>
      <w:r w:rsidR="00744D40" w:rsidRPr="008B1FEE">
        <w:rPr>
          <w:rFonts w:ascii="Arial Narrow" w:hAnsi="Arial Narrow" w:cs="Arial"/>
        </w:rPr>
        <w:t>les plus fréquentes. L</w:t>
      </w:r>
      <w:r w:rsidRPr="008B1FEE">
        <w:rPr>
          <w:rFonts w:ascii="Arial Narrow" w:hAnsi="Arial Narrow" w:cs="Arial"/>
        </w:rPr>
        <w:t>es gesta</w:t>
      </w:r>
      <w:r w:rsidR="00744D40" w:rsidRPr="008B1FEE">
        <w:rPr>
          <w:rFonts w:ascii="Arial Narrow" w:hAnsi="Arial Narrow" w:cs="Arial"/>
        </w:rPr>
        <w:t xml:space="preserve">ntes et </w:t>
      </w:r>
      <w:r w:rsidR="00CE793F" w:rsidRPr="008B1FEE">
        <w:rPr>
          <w:rFonts w:ascii="Arial Narrow" w:hAnsi="Arial Narrow" w:cs="Arial"/>
        </w:rPr>
        <w:t xml:space="preserve">les </w:t>
      </w:r>
      <w:r w:rsidR="00744D40" w:rsidRPr="008B1FEE">
        <w:rPr>
          <w:rFonts w:ascii="Arial Narrow" w:hAnsi="Arial Narrow" w:cs="Arial"/>
        </w:rPr>
        <w:t>parturientes admises avaient</w:t>
      </w:r>
      <w:r w:rsidRPr="008B1FEE">
        <w:rPr>
          <w:rFonts w:ascii="Arial Narrow" w:hAnsi="Arial Narrow" w:cs="Arial"/>
        </w:rPr>
        <w:t xml:space="preserve"> accouché par césarienne</w:t>
      </w:r>
      <w:r w:rsidR="00744D40" w:rsidRPr="008B1FEE">
        <w:rPr>
          <w:rFonts w:ascii="Arial Narrow" w:hAnsi="Arial Narrow" w:cs="Arial"/>
        </w:rPr>
        <w:t xml:space="preserve"> dans 75,6% des cas</w:t>
      </w:r>
      <w:r w:rsidRPr="008B1FEE">
        <w:rPr>
          <w:rFonts w:ascii="Arial Narrow" w:hAnsi="Arial Narrow" w:cs="Arial"/>
        </w:rPr>
        <w:t>. Le taux de</w:t>
      </w:r>
      <w:r w:rsidR="00744D40" w:rsidRPr="008B1FEE">
        <w:rPr>
          <w:rFonts w:ascii="Arial Narrow" w:hAnsi="Arial Narrow" w:cs="Arial"/>
        </w:rPr>
        <w:t xml:space="preserve"> létalité maternel</w:t>
      </w:r>
      <w:r w:rsidR="00CE793F" w:rsidRPr="008B1FEE">
        <w:rPr>
          <w:rFonts w:ascii="Arial Narrow" w:hAnsi="Arial Narrow" w:cs="Arial"/>
        </w:rPr>
        <w:t>le</w:t>
      </w:r>
      <w:r w:rsidR="00744D40" w:rsidRPr="008B1FEE">
        <w:rPr>
          <w:rFonts w:ascii="Arial Narrow" w:hAnsi="Arial Narrow" w:cs="Arial"/>
        </w:rPr>
        <w:t xml:space="preserve"> était de 2,3</w:t>
      </w:r>
      <w:r w:rsidRPr="008B1FEE">
        <w:rPr>
          <w:rFonts w:ascii="Arial Narrow" w:hAnsi="Arial Narrow" w:cs="Arial"/>
        </w:rPr>
        <w:t>% avec comme principale cause de décès les hémorragies. Le tau</w:t>
      </w:r>
      <w:r w:rsidR="00744D40" w:rsidRPr="008B1FEE">
        <w:rPr>
          <w:rFonts w:ascii="Arial Narrow" w:hAnsi="Arial Narrow" w:cs="Arial"/>
        </w:rPr>
        <w:t>x de décès fœ</w:t>
      </w:r>
      <w:r w:rsidR="00BE5913" w:rsidRPr="008B1FEE">
        <w:rPr>
          <w:rFonts w:ascii="Arial Narrow" w:hAnsi="Arial Narrow" w:cs="Arial"/>
        </w:rPr>
        <w:t>tal</w:t>
      </w:r>
      <w:r w:rsidR="00744D40" w:rsidRPr="008B1FEE">
        <w:rPr>
          <w:rFonts w:ascii="Arial Narrow" w:hAnsi="Arial Narrow" w:cs="Arial"/>
        </w:rPr>
        <w:t xml:space="preserve"> était de 15,1</w:t>
      </w:r>
      <w:r w:rsidRPr="008B1FEE">
        <w:rPr>
          <w:rFonts w:ascii="Arial Narrow" w:hAnsi="Arial Narrow" w:cs="Arial"/>
        </w:rPr>
        <w:t xml:space="preserve">%. </w:t>
      </w:r>
    </w:p>
    <w:p w:rsidR="003F711C" w:rsidRPr="008B1FEE" w:rsidRDefault="00922C08" w:rsidP="00524717">
      <w:pPr>
        <w:spacing w:after="0" w:line="360" w:lineRule="auto"/>
        <w:jc w:val="both"/>
        <w:rPr>
          <w:rFonts w:ascii="Arial Narrow" w:hAnsi="Arial Narrow" w:cs="Arial"/>
        </w:rPr>
      </w:pPr>
      <w:r w:rsidRPr="008B1FEE">
        <w:rPr>
          <w:rFonts w:ascii="Arial Narrow" w:hAnsi="Arial Narrow" w:cs="Arial"/>
          <w:b/>
        </w:rPr>
        <w:t>Conclusion</w:t>
      </w:r>
      <w:r w:rsidRPr="008B1FEE">
        <w:rPr>
          <w:rFonts w:ascii="Arial Narrow" w:hAnsi="Arial Narrow" w:cs="Arial"/>
        </w:rPr>
        <w:t> :</w:t>
      </w:r>
      <w:r w:rsidR="000A18B9" w:rsidRPr="008B1FEE">
        <w:rPr>
          <w:rFonts w:ascii="Arial Narrow" w:hAnsi="Arial Narrow" w:cs="Arial"/>
        </w:rPr>
        <w:t xml:space="preserve"> </w:t>
      </w:r>
      <w:r w:rsidR="003F711C" w:rsidRPr="008B1FEE">
        <w:rPr>
          <w:rFonts w:ascii="Arial Narrow" w:hAnsi="Arial Narrow" w:cs="Arial"/>
        </w:rPr>
        <w:t xml:space="preserve">L’anticipation des </w:t>
      </w:r>
      <w:r w:rsidR="001D5A60" w:rsidRPr="008B1FEE">
        <w:rPr>
          <w:rFonts w:ascii="Arial Narrow" w:hAnsi="Arial Narrow" w:cs="Arial"/>
        </w:rPr>
        <w:t>soins obstétricaux d’urgence (</w:t>
      </w:r>
      <w:r w:rsidR="003F711C" w:rsidRPr="008B1FEE">
        <w:rPr>
          <w:rFonts w:ascii="Arial Narrow" w:hAnsi="Arial Narrow" w:cs="Arial"/>
        </w:rPr>
        <w:t>SOU</w:t>
      </w:r>
      <w:r w:rsidR="001D5A60" w:rsidRPr="008B1FEE">
        <w:rPr>
          <w:rFonts w:ascii="Arial Narrow" w:hAnsi="Arial Narrow" w:cs="Arial"/>
        </w:rPr>
        <w:t>)</w:t>
      </w:r>
      <w:r w:rsidR="003F711C" w:rsidRPr="008B1FEE">
        <w:rPr>
          <w:rFonts w:ascii="Arial Narrow" w:hAnsi="Arial Narrow" w:cs="Arial"/>
        </w:rPr>
        <w:t xml:space="preserve"> et une collaboration étroite entre l'obstétricien, l'anesthésiste-réanimateur </w:t>
      </w:r>
      <w:proofErr w:type="gramStart"/>
      <w:r w:rsidR="003F711C" w:rsidRPr="008B1FEE">
        <w:rPr>
          <w:rFonts w:ascii="Arial Narrow" w:hAnsi="Arial Narrow" w:cs="Arial"/>
        </w:rPr>
        <w:t>s’avèrent</w:t>
      </w:r>
      <w:proofErr w:type="gramEnd"/>
      <w:r w:rsidR="003F711C" w:rsidRPr="008B1FEE">
        <w:rPr>
          <w:rFonts w:ascii="Arial Narrow" w:hAnsi="Arial Narrow" w:cs="Arial"/>
        </w:rPr>
        <w:t xml:space="preserve"> indispensables dans la prise en charge des urgences obstétricales.</w:t>
      </w:r>
    </w:p>
    <w:p w:rsidR="00524717" w:rsidRDefault="00524717" w:rsidP="00524717">
      <w:pPr>
        <w:tabs>
          <w:tab w:val="left" w:pos="5810"/>
        </w:tabs>
        <w:spacing w:after="0" w:line="360" w:lineRule="auto"/>
        <w:jc w:val="both"/>
        <w:rPr>
          <w:rFonts w:ascii="Arial Narrow" w:hAnsi="Arial Narrow" w:cs="Arial"/>
          <w:b/>
        </w:rPr>
      </w:pPr>
    </w:p>
    <w:p w:rsidR="003F711C" w:rsidRPr="008B1FEE" w:rsidRDefault="003F711C" w:rsidP="00524717">
      <w:pPr>
        <w:tabs>
          <w:tab w:val="left" w:pos="5810"/>
        </w:tabs>
        <w:spacing w:after="0" w:line="360" w:lineRule="auto"/>
        <w:jc w:val="both"/>
        <w:rPr>
          <w:rFonts w:ascii="Arial Narrow" w:hAnsi="Arial Narrow" w:cs="Arial"/>
        </w:rPr>
      </w:pPr>
      <w:r w:rsidRPr="008B1FEE">
        <w:rPr>
          <w:rFonts w:ascii="Arial Narrow" w:hAnsi="Arial Narrow" w:cs="Arial"/>
          <w:b/>
        </w:rPr>
        <w:t>Mots clés</w:t>
      </w:r>
      <w:r w:rsidR="00922C08" w:rsidRPr="008B1FEE">
        <w:rPr>
          <w:rFonts w:ascii="Arial Narrow" w:hAnsi="Arial Narrow" w:cs="Arial"/>
        </w:rPr>
        <w:t> : Urgence obstétricale</w:t>
      </w:r>
      <w:r w:rsidR="00CE793F" w:rsidRPr="008B1FEE">
        <w:rPr>
          <w:rFonts w:ascii="Arial Narrow" w:hAnsi="Arial Narrow" w:cs="Arial"/>
        </w:rPr>
        <w:t>,</w:t>
      </w:r>
      <w:r w:rsidR="00574F2B" w:rsidRPr="008B1FEE">
        <w:rPr>
          <w:rFonts w:ascii="Arial Narrow" w:hAnsi="Arial Narrow" w:cs="Arial"/>
        </w:rPr>
        <w:t xml:space="preserve"> </w:t>
      </w:r>
      <w:r w:rsidR="00A96C19" w:rsidRPr="008B1FEE">
        <w:rPr>
          <w:rFonts w:ascii="Arial Narrow" w:hAnsi="Arial Narrow" w:cs="Arial"/>
        </w:rPr>
        <w:t>A</w:t>
      </w:r>
      <w:r w:rsidR="00CE793F" w:rsidRPr="008B1FEE">
        <w:rPr>
          <w:rFonts w:ascii="Arial Narrow" w:hAnsi="Arial Narrow" w:cs="Arial"/>
        </w:rPr>
        <w:t>nticipation,</w:t>
      </w:r>
      <w:r w:rsidR="00574F2B" w:rsidRPr="008B1FEE">
        <w:rPr>
          <w:rFonts w:ascii="Arial Narrow" w:hAnsi="Arial Narrow" w:cs="Arial"/>
        </w:rPr>
        <w:t xml:space="preserve"> </w:t>
      </w:r>
      <w:r w:rsidR="00922C08" w:rsidRPr="008B1FEE">
        <w:rPr>
          <w:rFonts w:ascii="Arial Narrow" w:hAnsi="Arial Narrow" w:cs="Arial"/>
        </w:rPr>
        <w:t>D</w:t>
      </w:r>
      <w:r w:rsidR="001D5A60" w:rsidRPr="008B1FEE">
        <w:rPr>
          <w:rFonts w:ascii="Arial Narrow" w:hAnsi="Arial Narrow" w:cs="Arial"/>
        </w:rPr>
        <w:t>écès</w:t>
      </w:r>
      <w:r w:rsidR="00574F2B" w:rsidRPr="008B1FEE">
        <w:rPr>
          <w:rFonts w:ascii="Arial Narrow" w:hAnsi="Arial Narrow" w:cs="Arial"/>
        </w:rPr>
        <w:t>.</w:t>
      </w:r>
      <w:r w:rsidRPr="008B1FEE">
        <w:rPr>
          <w:rFonts w:ascii="Arial Narrow" w:hAnsi="Arial Narrow" w:cs="Arial"/>
        </w:rPr>
        <w:t xml:space="preserve"> </w:t>
      </w:r>
    </w:p>
    <w:p w:rsidR="003F711C" w:rsidRPr="008B1FEE" w:rsidRDefault="003F711C" w:rsidP="00524717">
      <w:pPr>
        <w:tabs>
          <w:tab w:val="left" w:pos="5810"/>
        </w:tabs>
        <w:spacing w:after="0" w:line="360" w:lineRule="auto"/>
        <w:jc w:val="both"/>
        <w:rPr>
          <w:rFonts w:ascii="Arial Narrow" w:hAnsi="Arial Narrow" w:cs="Arial"/>
        </w:rPr>
      </w:pPr>
    </w:p>
    <w:p w:rsidR="00524717" w:rsidRDefault="00524717">
      <w:pPr>
        <w:rPr>
          <w:rFonts w:ascii="Arial Narrow" w:hAnsi="Arial Narrow" w:cs="Arial"/>
        </w:rPr>
      </w:pPr>
      <w:r>
        <w:rPr>
          <w:rFonts w:ascii="Arial Narrow" w:hAnsi="Arial Narrow" w:cs="Arial"/>
        </w:rPr>
        <w:br w:type="page"/>
      </w:r>
    </w:p>
    <w:p w:rsidR="008B1FEE" w:rsidRPr="008B1FEE" w:rsidRDefault="008B1FEE" w:rsidP="00524717">
      <w:pPr>
        <w:tabs>
          <w:tab w:val="left" w:pos="5810"/>
        </w:tabs>
        <w:spacing w:after="0" w:line="360" w:lineRule="auto"/>
        <w:jc w:val="both"/>
        <w:rPr>
          <w:rFonts w:ascii="Arial Narrow" w:hAnsi="Arial Narrow" w:cs="Arial"/>
          <w:b/>
          <w:lang w:val="en-US"/>
        </w:rPr>
      </w:pPr>
      <w:r w:rsidRPr="008B1FEE">
        <w:rPr>
          <w:rFonts w:ascii="Arial Narrow" w:hAnsi="Arial Narrow" w:cs="Arial"/>
          <w:b/>
          <w:lang w:val="en-US"/>
        </w:rPr>
        <w:lastRenderedPageBreak/>
        <w:t>SUMMARY</w:t>
      </w:r>
    </w:p>
    <w:p w:rsidR="00922C08" w:rsidRPr="008B1FEE" w:rsidRDefault="00922C08" w:rsidP="00524717">
      <w:pPr>
        <w:tabs>
          <w:tab w:val="left" w:pos="5810"/>
        </w:tabs>
        <w:spacing w:after="0" w:line="360" w:lineRule="auto"/>
        <w:jc w:val="both"/>
        <w:rPr>
          <w:rFonts w:ascii="Arial Narrow" w:hAnsi="Arial Narrow" w:cs="Arial"/>
          <w:b/>
          <w:lang w:val="en-US"/>
        </w:rPr>
      </w:pPr>
      <w:r w:rsidRPr="008B1FEE">
        <w:rPr>
          <w:rFonts w:ascii="Arial Narrow" w:hAnsi="Arial Narrow" w:cs="Arial"/>
          <w:b/>
          <w:lang w:val="en-US"/>
        </w:rPr>
        <w:t xml:space="preserve">Obstetric emergencies at Gynecology and Obstetrics </w:t>
      </w:r>
      <w:r w:rsidR="00E92D30" w:rsidRPr="008B1FEE">
        <w:rPr>
          <w:rFonts w:ascii="Arial Narrow" w:hAnsi="Arial Narrow" w:cs="Arial"/>
          <w:b/>
          <w:lang w:val="en-US"/>
        </w:rPr>
        <w:t>Academic Clinic (CUG0) of th</w:t>
      </w:r>
      <w:r w:rsidRPr="008B1FEE">
        <w:rPr>
          <w:rFonts w:ascii="Arial Narrow" w:hAnsi="Arial Narrow" w:cs="Arial"/>
          <w:b/>
          <w:lang w:val="en-US"/>
        </w:rPr>
        <w:t xml:space="preserve">e </w:t>
      </w:r>
      <w:r w:rsidR="007460F9" w:rsidRPr="008B1FEE">
        <w:rPr>
          <w:rFonts w:ascii="Arial Narrow" w:hAnsi="Arial Narrow" w:cs="Arial"/>
          <w:b/>
          <w:lang w:val="en-US"/>
        </w:rPr>
        <w:t xml:space="preserve">University National Clinical Hubert </w:t>
      </w:r>
      <w:proofErr w:type="spellStart"/>
      <w:r w:rsidRPr="008B1FEE">
        <w:rPr>
          <w:rFonts w:ascii="Arial Narrow" w:hAnsi="Arial Narrow" w:cs="Arial"/>
          <w:b/>
          <w:lang w:val="en-US"/>
        </w:rPr>
        <w:t>K</w:t>
      </w:r>
      <w:r w:rsidR="007460F9" w:rsidRPr="008B1FEE">
        <w:rPr>
          <w:rFonts w:ascii="Arial Narrow" w:hAnsi="Arial Narrow" w:cs="Arial"/>
          <w:b/>
          <w:lang w:val="en-US"/>
        </w:rPr>
        <w:t>outoucou</w:t>
      </w:r>
      <w:proofErr w:type="spellEnd"/>
      <w:r w:rsidR="007460F9" w:rsidRPr="008B1FEE">
        <w:rPr>
          <w:rFonts w:ascii="Arial Narrow" w:hAnsi="Arial Narrow" w:cs="Arial"/>
          <w:b/>
          <w:lang w:val="en-US"/>
        </w:rPr>
        <w:t xml:space="preserve"> </w:t>
      </w:r>
      <w:proofErr w:type="spellStart"/>
      <w:r w:rsidRPr="008B1FEE">
        <w:rPr>
          <w:rFonts w:ascii="Arial Narrow" w:hAnsi="Arial Narrow" w:cs="Arial"/>
          <w:b/>
          <w:lang w:val="en-US"/>
        </w:rPr>
        <w:t>M</w:t>
      </w:r>
      <w:r w:rsidR="007460F9" w:rsidRPr="008B1FEE">
        <w:rPr>
          <w:rFonts w:ascii="Arial Narrow" w:hAnsi="Arial Narrow" w:cs="Arial"/>
          <w:b/>
          <w:lang w:val="en-US"/>
        </w:rPr>
        <w:t>aga</w:t>
      </w:r>
      <w:proofErr w:type="spellEnd"/>
      <w:r w:rsidR="00BE5913" w:rsidRPr="008B1FEE">
        <w:rPr>
          <w:rFonts w:ascii="Arial Narrow" w:hAnsi="Arial Narrow" w:cs="Arial"/>
          <w:b/>
          <w:lang w:val="en-US"/>
        </w:rPr>
        <w:t xml:space="preserve"> of </w:t>
      </w:r>
      <w:proofErr w:type="spellStart"/>
      <w:r w:rsidR="00BE5913" w:rsidRPr="008B1FEE">
        <w:rPr>
          <w:rFonts w:ascii="Arial Narrow" w:hAnsi="Arial Narrow" w:cs="Arial"/>
          <w:b/>
          <w:lang w:val="en-US"/>
        </w:rPr>
        <w:t>C</w:t>
      </w:r>
      <w:r w:rsidR="0092022C" w:rsidRPr="008B1FEE">
        <w:rPr>
          <w:rFonts w:ascii="Arial Narrow" w:hAnsi="Arial Narrow" w:cs="Arial"/>
          <w:b/>
          <w:lang w:val="en-US"/>
        </w:rPr>
        <w:t>otonou</w:t>
      </w:r>
      <w:proofErr w:type="spellEnd"/>
      <w:r w:rsidRPr="008B1FEE">
        <w:rPr>
          <w:rFonts w:ascii="Arial Narrow" w:hAnsi="Arial Narrow" w:cs="Arial"/>
          <w:b/>
          <w:lang w:val="en-US"/>
        </w:rPr>
        <w:t>: Epidemiological and prognostic aspects</w:t>
      </w:r>
    </w:p>
    <w:p w:rsidR="003B681A" w:rsidRPr="008B1FEE" w:rsidRDefault="003B681A" w:rsidP="00524717">
      <w:pPr>
        <w:tabs>
          <w:tab w:val="left" w:pos="5810"/>
        </w:tabs>
        <w:spacing w:after="0" w:line="360" w:lineRule="auto"/>
        <w:jc w:val="both"/>
        <w:rPr>
          <w:rFonts w:ascii="Arial Narrow" w:hAnsi="Arial Narrow" w:cs="Arial"/>
          <w:b/>
          <w:lang w:val="en-US"/>
        </w:rPr>
      </w:pPr>
    </w:p>
    <w:p w:rsidR="008B1FEE" w:rsidRPr="008B1FEE" w:rsidRDefault="00E92D30" w:rsidP="00524717">
      <w:pPr>
        <w:tabs>
          <w:tab w:val="left" w:pos="5810"/>
        </w:tabs>
        <w:spacing w:after="0" w:line="360" w:lineRule="auto"/>
        <w:jc w:val="both"/>
        <w:rPr>
          <w:rFonts w:ascii="Arial Narrow" w:hAnsi="Arial Narrow" w:cs="Arial"/>
          <w:lang w:val="en-US"/>
        </w:rPr>
      </w:pPr>
      <w:r w:rsidRPr="008B1FEE">
        <w:rPr>
          <w:rFonts w:ascii="Arial Narrow" w:hAnsi="Arial Narrow" w:cs="Arial"/>
          <w:b/>
          <w:lang w:val="en-US"/>
        </w:rPr>
        <w:t xml:space="preserve">Introduction : </w:t>
      </w:r>
      <w:r w:rsidR="003A55CB" w:rsidRPr="008B1FEE">
        <w:rPr>
          <w:rFonts w:ascii="Arial Narrow" w:hAnsi="Arial Narrow" w:cs="Arial"/>
          <w:lang w:val="en-US"/>
        </w:rPr>
        <w:t xml:space="preserve">Despite government efforts to reduce maternal mortality, the risk of dying woman following obstetric complications is about </w:t>
      </w:r>
      <w:r w:rsidR="00D11D22">
        <w:rPr>
          <w:rFonts w:ascii="Arial Narrow" w:hAnsi="Arial Narrow" w:cs="Arial"/>
          <w:lang w:val="en-US"/>
        </w:rPr>
        <w:t>1 to 6</w:t>
      </w:r>
      <w:r w:rsidR="003A55CB" w:rsidRPr="008B1FEE">
        <w:rPr>
          <w:rFonts w:ascii="Arial Narrow" w:hAnsi="Arial Narrow" w:cs="Arial"/>
          <w:lang w:val="en-US"/>
        </w:rPr>
        <w:t xml:space="preserve"> in the poorest regions of the world compared to 30 000 in North </w:t>
      </w:r>
      <w:proofErr w:type="spellStart"/>
      <w:r w:rsidR="003A55CB" w:rsidRPr="008B1FEE">
        <w:rPr>
          <w:rFonts w:ascii="Arial Narrow" w:hAnsi="Arial Narrow" w:cs="Arial"/>
          <w:lang w:val="en-US"/>
        </w:rPr>
        <w:t>Europe</w:t>
      </w:r>
      <w:r w:rsidR="00C5276A" w:rsidRPr="008B1FEE">
        <w:rPr>
          <w:rFonts w:ascii="Arial Narrow" w:hAnsi="Arial Narrow" w:cs="Arial"/>
          <w:lang w:val="en-US"/>
        </w:rPr>
        <w:t>.</w:t>
      </w:r>
      <w:r w:rsidR="003B681A" w:rsidRPr="008B1FEE">
        <w:rPr>
          <w:rFonts w:ascii="Arial Narrow" w:hAnsi="Arial Narrow" w:cs="Arial"/>
          <w:lang w:val="en-US"/>
        </w:rPr>
        <w:t>To</w:t>
      </w:r>
      <w:proofErr w:type="spellEnd"/>
      <w:r w:rsidR="003B681A" w:rsidRPr="008B1FEE">
        <w:rPr>
          <w:rFonts w:ascii="Arial Narrow" w:hAnsi="Arial Narrow" w:cs="Arial"/>
          <w:lang w:val="en-US"/>
        </w:rPr>
        <w:t xml:space="preserve"> study the profile and prognosis of women received for obstetric emergencies at the University Clinic of Gynecology and O</w:t>
      </w:r>
      <w:r w:rsidR="00922C08" w:rsidRPr="008B1FEE">
        <w:rPr>
          <w:rFonts w:ascii="Arial Narrow" w:hAnsi="Arial Narrow" w:cs="Arial"/>
          <w:lang w:val="en-US"/>
        </w:rPr>
        <w:t>bstetrics of CNHU-HKM (CUGO).</w:t>
      </w:r>
    </w:p>
    <w:p w:rsidR="008B1FEE" w:rsidRPr="008B1FEE" w:rsidRDefault="00922C08" w:rsidP="00524717">
      <w:pPr>
        <w:tabs>
          <w:tab w:val="left" w:pos="5810"/>
        </w:tabs>
        <w:spacing w:after="0" w:line="360" w:lineRule="auto"/>
        <w:jc w:val="both"/>
        <w:rPr>
          <w:rFonts w:ascii="Arial Narrow" w:hAnsi="Arial Narrow" w:cs="Arial"/>
          <w:lang w:val="en-US"/>
        </w:rPr>
      </w:pPr>
      <w:r w:rsidRPr="008B1FEE">
        <w:rPr>
          <w:rFonts w:ascii="Arial Narrow" w:hAnsi="Arial Narrow" w:cs="Arial"/>
          <w:b/>
          <w:lang w:val="en-US"/>
        </w:rPr>
        <w:t>Material and m</w:t>
      </w:r>
      <w:r w:rsidR="00BE5913" w:rsidRPr="008B1FEE">
        <w:rPr>
          <w:rFonts w:ascii="Arial Narrow" w:hAnsi="Arial Narrow" w:cs="Arial"/>
          <w:b/>
          <w:lang w:val="en-US"/>
        </w:rPr>
        <w:t>ethod</w:t>
      </w:r>
      <w:r w:rsidR="00415878" w:rsidRPr="008B1FEE">
        <w:rPr>
          <w:rFonts w:ascii="Arial Narrow" w:hAnsi="Arial Narrow" w:cs="Arial"/>
          <w:b/>
          <w:lang w:val="en-US"/>
        </w:rPr>
        <w:t>s</w:t>
      </w:r>
      <w:r w:rsidR="003B681A" w:rsidRPr="008B1FEE">
        <w:rPr>
          <w:rFonts w:ascii="Arial Narrow" w:hAnsi="Arial Narrow" w:cs="Arial"/>
          <w:lang w:val="en-US"/>
        </w:rPr>
        <w:t xml:space="preserve">: </w:t>
      </w:r>
      <w:r w:rsidR="00D11D22">
        <w:rPr>
          <w:rFonts w:ascii="Arial Narrow" w:hAnsi="Arial Narrow" w:cs="Arial"/>
          <w:lang w:val="en-US"/>
        </w:rPr>
        <w:t>It</w:t>
      </w:r>
      <w:r w:rsidR="003B681A" w:rsidRPr="008B1FEE">
        <w:rPr>
          <w:rFonts w:ascii="Arial Narrow" w:hAnsi="Arial Narrow" w:cs="Arial"/>
          <w:lang w:val="en-US"/>
        </w:rPr>
        <w:t xml:space="preserve"> was a retrospective cross-sectional des</w:t>
      </w:r>
      <w:r w:rsidR="00BE5913" w:rsidRPr="008B1FEE">
        <w:rPr>
          <w:rFonts w:ascii="Arial Narrow" w:hAnsi="Arial Narrow" w:cs="Arial"/>
          <w:lang w:val="en-US"/>
        </w:rPr>
        <w:t>criptive study on (CUGO) over 3 years</w:t>
      </w:r>
      <w:r w:rsidR="003B681A" w:rsidRPr="008B1FEE">
        <w:rPr>
          <w:rFonts w:ascii="Arial Narrow" w:hAnsi="Arial Narrow" w:cs="Arial"/>
          <w:lang w:val="en-US"/>
        </w:rPr>
        <w:t xml:space="preserve"> from January 2012 </w:t>
      </w:r>
      <w:r w:rsidR="008B1FEE" w:rsidRPr="008B1FEE">
        <w:rPr>
          <w:rFonts w:ascii="Arial Narrow" w:hAnsi="Arial Narrow" w:cs="Arial"/>
          <w:lang w:val="en-US"/>
        </w:rPr>
        <w:t xml:space="preserve">to December 2014. It covered 261 </w:t>
      </w:r>
      <w:r w:rsidR="003B681A" w:rsidRPr="008B1FEE">
        <w:rPr>
          <w:rFonts w:ascii="Arial Narrow" w:hAnsi="Arial Narrow" w:cs="Arial"/>
          <w:lang w:val="en-US"/>
        </w:rPr>
        <w:t>cas</w:t>
      </w:r>
      <w:r w:rsidR="0092022C" w:rsidRPr="008B1FEE">
        <w:rPr>
          <w:rFonts w:ascii="Arial Narrow" w:hAnsi="Arial Narrow" w:cs="Arial"/>
          <w:lang w:val="en-US"/>
        </w:rPr>
        <w:t>es of</w:t>
      </w:r>
      <w:r w:rsidR="003B681A" w:rsidRPr="008B1FEE">
        <w:rPr>
          <w:rFonts w:ascii="Arial Narrow" w:hAnsi="Arial Narrow" w:cs="Arial"/>
          <w:lang w:val="en-US"/>
        </w:rPr>
        <w:t xml:space="preserve"> emergency obstetric</w:t>
      </w:r>
      <w:r w:rsidR="0092022C" w:rsidRPr="008B1FEE">
        <w:rPr>
          <w:rFonts w:ascii="Arial Narrow" w:hAnsi="Arial Narrow" w:cs="Arial"/>
          <w:lang w:val="en-US"/>
        </w:rPr>
        <w:t xml:space="preserve"> care</w:t>
      </w:r>
      <w:r w:rsidR="003A55CB" w:rsidRPr="008B1FEE">
        <w:rPr>
          <w:rFonts w:ascii="Arial Narrow" w:hAnsi="Arial Narrow" w:cs="Arial"/>
          <w:lang w:val="en-US"/>
        </w:rPr>
        <w:t>.</w:t>
      </w:r>
      <w:r w:rsidRPr="008B1FEE">
        <w:rPr>
          <w:rFonts w:ascii="Arial Narrow" w:hAnsi="Arial Narrow" w:cs="Arial"/>
          <w:lang w:val="en-US"/>
        </w:rPr>
        <w:t xml:space="preserve"> </w:t>
      </w:r>
      <w:r w:rsidR="0092022C" w:rsidRPr="008B1FEE">
        <w:rPr>
          <w:rFonts w:ascii="Arial Narrow" w:hAnsi="Arial Narrow" w:cs="Arial"/>
          <w:lang w:val="en-US"/>
        </w:rPr>
        <w:t>A</w:t>
      </w:r>
      <w:r w:rsidR="003B681A" w:rsidRPr="008B1FEE">
        <w:rPr>
          <w:rFonts w:ascii="Arial Narrow" w:hAnsi="Arial Narrow" w:cs="Arial"/>
          <w:lang w:val="en-US"/>
        </w:rPr>
        <w:t xml:space="preserve">ll patients admitted to the CUGO for complications of </w:t>
      </w:r>
      <w:proofErr w:type="spellStart"/>
      <w:r w:rsidR="003B681A" w:rsidRPr="008B1FEE">
        <w:rPr>
          <w:rFonts w:ascii="Arial Narrow" w:hAnsi="Arial Narrow" w:cs="Arial"/>
          <w:lang w:val="en-US"/>
        </w:rPr>
        <w:t>gravido</w:t>
      </w:r>
      <w:proofErr w:type="spellEnd"/>
      <w:r w:rsidR="003B681A" w:rsidRPr="008B1FEE">
        <w:rPr>
          <w:rFonts w:ascii="Arial Narrow" w:hAnsi="Arial Narrow" w:cs="Arial"/>
          <w:lang w:val="en-US"/>
        </w:rPr>
        <w:t>-puerperium</w:t>
      </w:r>
      <w:r w:rsidR="009C79CA" w:rsidRPr="008B1FEE">
        <w:rPr>
          <w:rFonts w:ascii="Arial Narrow" w:hAnsi="Arial Narrow" w:cs="Arial"/>
          <w:lang w:val="en-US"/>
        </w:rPr>
        <w:t xml:space="preserve"> were included</w:t>
      </w:r>
      <w:r w:rsidR="0092022C" w:rsidRPr="008B1FEE">
        <w:rPr>
          <w:rFonts w:ascii="Arial Narrow" w:hAnsi="Arial Narrow" w:cs="Arial"/>
          <w:lang w:val="en-US"/>
        </w:rPr>
        <w:t>. A</w:t>
      </w:r>
      <w:r w:rsidR="003B681A" w:rsidRPr="008B1FEE">
        <w:rPr>
          <w:rFonts w:ascii="Arial Narrow" w:hAnsi="Arial Narrow" w:cs="Arial"/>
          <w:lang w:val="en-US"/>
        </w:rPr>
        <w:t xml:space="preserve">nalysis and statistical tests were performed on </w:t>
      </w:r>
      <w:r w:rsidR="0092022C" w:rsidRPr="008B1FEE">
        <w:rPr>
          <w:rFonts w:ascii="Arial Narrow" w:hAnsi="Arial Narrow" w:cs="Arial"/>
          <w:lang w:val="en-US"/>
        </w:rPr>
        <w:t>Epi i</w:t>
      </w:r>
      <w:r w:rsidR="003B681A" w:rsidRPr="008B1FEE">
        <w:rPr>
          <w:rFonts w:ascii="Arial Narrow" w:hAnsi="Arial Narrow" w:cs="Arial"/>
          <w:lang w:val="en-US"/>
        </w:rPr>
        <w:t>nfo comparing the means and standard</w:t>
      </w:r>
      <w:r w:rsidR="0092022C" w:rsidRPr="008B1FEE">
        <w:rPr>
          <w:rFonts w:ascii="Arial Narrow" w:hAnsi="Arial Narrow" w:cs="Arial"/>
          <w:lang w:val="en-US"/>
        </w:rPr>
        <w:t xml:space="preserve"> deviations, using the Pearson C</w:t>
      </w:r>
      <w:r w:rsidR="003B681A" w:rsidRPr="008B1FEE">
        <w:rPr>
          <w:rFonts w:ascii="Arial Narrow" w:hAnsi="Arial Narrow" w:cs="Arial"/>
          <w:lang w:val="en-US"/>
        </w:rPr>
        <w:t>hi-square for dichotomous variables by accepting a significant probability p</w:t>
      </w:r>
      <w:r w:rsidR="003B681A" w:rsidRPr="008B1FEE">
        <w:rPr>
          <w:rFonts w:ascii="Arial Narrow" w:hAnsi="Arial Narrow" w:cs="Arial"/>
        </w:rPr>
        <w:sym w:font="Symbol" w:char="F0A3"/>
      </w:r>
      <w:r w:rsidR="003B681A" w:rsidRPr="008B1FEE">
        <w:rPr>
          <w:rFonts w:ascii="Arial Narrow" w:hAnsi="Arial Narrow" w:cs="Arial"/>
          <w:lang w:val="en-US"/>
        </w:rPr>
        <w:t>0</w:t>
      </w:r>
      <w:proofErr w:type="gramStart"/>
      <w:r w:rsidR="003B681A" w:rsidRPr="008B1FEE">
        <w:rPr>
          <w:rFonts w:ascii="Arial Narrow" w:hAnsi="Arial Narrow" w:cs="Arial"/>
          <w:lang w:val="en-US"/>
        </w:rPr>
        <w:t>,05</w:t>
      </w:r>
      <w:proofErr w:type="gramEnd"/>
      <w:r w:rsidR="003B681A" w:rsidRPr="008B1FEE">
        <w:rPr>
          <w:rFonts w:ascii="Arial Narrow" w:hAnsi="Arial Narrow" w:cs="Arial"/>
          <w:lang w:val="en-US"/>
        </w:rPr>
        <w:t>.</w:t>
      </w:r>
      <w:r w:rsidRPr="008B1FEE">
        <w:rPr>
          <w:rFonts w:ascii="Arial Narrow" w:hAnsi="Arial Narrow" w:cs="Arial"/>
          <w:lang w:val="en-US"/>
        </w:rPr>
        <w:t xml:space="preserve"> </w:t>
      </w:r>
      <w:r w:rsidR="003A55CB" w:rsidRPr="008B1FEE">
        <w:rPr>
          <w:rFonts w:ascii="Arial Narrow" w:hAnsi="Arial Narrow" w:cs="Arial"/>
          <w:lang w:val="en-US"/>
        </w:rPr>
        <w:t xml:space="preserve">For </w:t>
      </w:r>
      <w:r w:rsidR="003B681A" w:rsidRPr="008B1FEE">
        <w:rPr>
          <w:rFonts w:ascii="Arial Narrow" w:hAnsi="Arial Narrow" w:cs="Arial"/>
          <w:lang w:val="en-US"/>
        </w:rPr>
        <w:t>considerations ethical</w:t>
      </w:r>
      <w:r w:rsidRPr="008B1FEE">
        <w:rPr>
          <w:rFonts w:ascii="Arial Narrow" w:hAnsi="Arial Narrow" w:cs="Arial"/>
          <w:lang w:val="en-US"/>
        </w:rPr>
        <w:t>, privacy was respected.</w:t>
      </w:r>
    </w:p>
    <w:p w:rsidR="008B1FEE" w:rsidRPr="008B1FEE" w:rsidRDefault="003B681A" w:rsidP="00524717">
      <w:pPr>
        <w:tabs>
          <w:tab w:val="left" w:pos="5810"/>
        </w:tabs>
        <w:spacing w:after="0" w:line="360" w:lineRule="auto"/>
        <w:jc w:val="both"/>
        <w:rPr>
          <w:rFonts w:ascii="Arial Narrow" w:hAnsi="Arial Narrow" w:cs="Arial"/>
          <w:lang w:val="en-US"/>
        </w:rPr>
      </w:pPr>
      <w:r w:rsidRPr="008B1FEE">
        <w:rPr>
          <w:rFonts w:ascii="Arial Narrow" w:hAnsi="Arial Narrow" w:cs="Arial"/>
          <w:b/>
          <w:lang w:val="en-US"/>
        </w:rPr>
        <w:t>Results:</w:t>
      </w:r>
      <w:r w:rsidRPr="008B1FEE">
        <w:rPr>
          <w:rFonts w:ascii="Arial Narrow" w:hAnsi="Arial Narrow" w:cs="Arial"/>
          <w:lang w:val="en-US"/>
        </w:rPr>
        <w:t xml:space="preserve"> The frequency of emergencies </w:t>
      </w:r>
      <w:r w:rsidR="0092022C" w:rsidRPr="008B1FEE">
        <w:rPr>
          <w:rFonts w:ascii="Arial Narrow" w:hAnsi="Arial Narrow" w:cs="Arial"/>
          <w:lang w:val="en-US"/>
        </w:rPr>
        <w:t xml:space="preserve">obstetric care at </w:t>
      </w:r>
      <w:r w:rsidRPr="008B1FEE">
        <w:rPr>
          <w:rFonts w:ascii="Arial Narrow" w:hAnsi="Arial Narrow" w:cs="Arial"/>
          <w:lang w:val="en-US"/>
        </w:rPr>
        <w:t>C</w:t>
      </w:r>
      <w:r w:rsidR="00415878" w:rsidRPr="008B1FEE">
        <w:rPr>
          <w:rFonts w:ascii="Arial Narrow" w:hAnsi="Arial Narrow" w:cs="Arial"/>
          <w:lang w:val="en-US"/>
        </w:rPr>
        <w:t>UGO was 21.7</w:t>
      </w:r>
      <w:r w:rsidRPr="008B1FEE">
        <w:rPr>
          <w:rFonts w:ascii="Arial Narrow" w:hAnsi="Arial Narrow" w:cs="Arial"/>
          <w:lang w:val="en-US"/>
        </w:rPr>
        <w:t>%. Th</w:t>
      </w:r>
      <w:r w:rsidR="00415878" w:rsidRPr="008B1FEE">
        <w:rPr>
          <w:rFonts w:ascii="Arial Narrow" w:hAnsi="Arial Narrow" w:cs="Arial"/>
          <w:lang w:val="en-US"/>
        </w:rPr>
        <w:t>ey concerned young women (27.7</w:t>
      </w:r>
      <w:r w:rsidRPr="008B1FEE">
        <w:rPr>
          <w:rFonts w:ascii="Arial Narrow" w:hAnsi="Arial Narrow" w:cs="Arial"/>
          <w:lang w:val="en-US"/>
        </w:rPr>
        <w:t>years</w:t>
      </w:r>
      <w:r w:rsidR="00415878" w:rsidRPr="008B1FEE">
        <w:rPr>
          <w:rFonts w:ascii="Arial Narrow" w:hAnsi="Arial Narrow" w:cs="Arial"/>
          <w:lang w:val="en-US"/>
        </w:rPr>
        <w:t xml:space="preserve"> on average), nulliparous (38.8</w:t>
      </w:r>
      <w:r w:rsidRPr="008B1FEE">
        <w:rPr>
          <w:rFonts w:ascii="Arial Narrow" w:hAnsi="Arial Narrow" w:cs="Arial"/>
          <w:lang w:val="en-US"/>
        </w:rPr>
        <w:t>%), professional activities poorly paid, referred to the periphery (72.8%) and whose pregnan</w:t>
      </w:r>
      <w:r w:rsidR="00415878" w:rsidRPr="008B1FEE">
        <w:rPr>
          <w:rFonts w:ascii="Arial Narrow" w:hAnsi="Arial Narrow" w:cs="Arial"/>
          <w:lang w:val="en-US"/>
        </w:rPr>
        <w:t>cies were poorly attended (85.4</w:t>
      </w:r>
      <w:r w:rsidRPr="008B1FEE">
        <w:rPr>
          <w:rFonts w:ascii="Arial Narrow" w:hAnsi="Arial Narrow" w:cs="Arial"/>
          <w:lang w:val="en-US"/>
        </w:rPr>
        <w:t xml:space="preserve"> %). The quality of the reference is still bad. Hemorrhagic emergencies, hypertensive emergencies and</w:t>
      </w:r>
      <w:r w:rsidR="00415878" w:rsidRPr="008B1FEE">
        <w:rPr>
          <w:rFonts w:ascii="Arial Narrow" w:hAnsi="Arial Narrow" w:cs="Arial"/>
          <w:lang w:val="en-US"/>
        </w:rPr>
        <w:t xml:space="preserve"> acute fetal distress with 34.9</w:t>
      </w:r>
      <w:r w:rsidRPr="008B1FEE">
        <w:rPr>
          <w:rFonts w:ascii="Arial Narrow" w:hAnsi="Arial Narrow" w:cs="Arial"/>
          <w:lang w:val="en-US"/>
        </w:rPr>
        <w:t>%, respectively, 21.8% and 14.5% were t</w:t>
      </w:r>
      <w:r w:rsidR="00CB2711" w:rsidRPr="008B1FEE">
        <w:rPr>
          <w:rFonts w:ascii="Arial Narrow" w:hAnsi="Arial Narrow" w:cs="Arial"/>
          <w:lang w:val="en-US"/>
        </w:rPr>
        <w:t>he most common emergencies. 75.</w:t>
      </w:r>
      <w:r w:rsidRPr="008B1FEE">
        <w:rPr>
          <w:rFonts w:ascii="Arial Narrow" w:hAnsi="Arial Narrow" w:cs="Arial"/>
          <w:lang w:val="en-US"/>
        </w:rPr>
        <w:t>6% of eligible pregnant wo</w:t>
      </w:r>
      <w:r w:rsidR="00A173AA" w:rsidRPr="008B1FEE">
        <w:rPr>
          <w:rFonts w:ascii="Arial Narrow" w:hAnsi="Arial Narrow" w:cs="Arial"/>
          <w:lang w:val="en-US"/>
        </w:rPr>
        <w:t>men in labor and gave birth by c</w:t>
      </w:r>
      <w:r w:rsidRPr="008B1FEE">
        <w:rPr>
          <w:rFonts w:ascii="Arial Narrow" w:hAnsi="Arial Narrow" w:cs="Arial"/>
          <w:lang w:val="en-US"/>
        </w:rPr>
        <w:t xml:space="preserve">aesarean section. Maternal fatality </w:t>
      </w:r>
      <w:r w:rsidR="00CB2711" w:rsidRPr="008B1FEE">
        <w:rPr>
          <w:rFonts w:ascii="Arial Narrow" w:hAnsi="Arial Narrow" w:cs="Arial"/>
          <w:lang w:val="en-US"/>
        </w:rPr>
        <w:t>rate was 2.3</w:t>
      </w:r>
      <w:r w:rsidRPr="008B1FEE">
        <w:rPr>
          <w:rFonts w:ascii="Arial Narrow" w:hAnsi="Arial Narrow" w:cs="Arial"/>
          <w:lang w:val="en-US"/>
        </w:rPr>
        <w:t>% with the main cause of death in bleeding. T</w:t>
      </w:r>
      <w:r w:rsidR="009330DC" w:rsidRPr="008B1FEE">
        <w:rPr>
          <w:rFonts w:ascii="Arial Narrow" w:hAnsi="Arial Narrow" w:cs="Arial"/>
          <w:lang w:val="en-US"/>
        </w:rPr>
        <w:t>he rate of fetal death was</w:t>
      </w:r>
      <w:r w:rsidR="008B1FEE" w:rsidRPr="008B1FEE">
        <w:rPr>
          <w:rFonts w:ascii="Arial Narrow" w:hAnsi="Arial Narrow" w:cs="Arial"/>
          <w:lang w:val="en-US"/>
        </w:rPr>
        <w:t xml:space="preserve"> </w:t>
      </w:r>
      <w:r w:rsidR="00CB2711" w:rsidRPr="008B1FEE">
        <w:rPr>
          <w:rFonts w:ascii="Arial Narrow" w:hAnsi="Arial Narrow" w:cs="Arial"/>
          <w:lang w:val="en-US"/>
        </w:rPr>
        <w:t>15.1</w:t>
      </w:r>
      <w:r w:rsidRPr="008B1FEE">
        <w:rPr>
          <w:rFonts w:ascii="Arial Narrow" w:hAnsi="Arial Narrow" w:cs="Arial"/>
          <w:lang w:val="en-US"/>
        </w:rPr>
        <w:t>%.</w:t>
      </w:r>
    </w:p>
    <w:p w:rsidR="008B1FEE" w:rsidRPr="008B1FEE" w:rsidRDefault="008C43C3" w:rsidP="00524717">
      <w:pPr>
        <w:tabs>
          <w:tab w:val="left" w:pos="5810"/>
        </w:tabs>
        <w:spacing w:after="0" w:line="360" w:lineRule="auto"/>
        <w:jc w:val="both"/>
        <w:rPr>
          <w:rFonts w:ascii="Arial Narrow" w:hAnsi="Arial Narrow" w:cs="Arial"/>
          <w:lang w:val="en-US"/>
        </w:rPr>
      </w:pPr>
      <w:r w:rsidRPr="008B1FEE">
        <w:rPr>
          <w:rFonts w:ascii="Arial Narrow" w:hAnsi="Arial Narrow" w:cs="Arial"/>
          <w:b/>
          <w:lang w:val="en-US"/>
        </w:rPr>
        <w:t>Conclusion</w:t>
      </w:r>
      <w:r w:rsidR="0039270E" w:rsidRPr="008B1FEE">
        <w:rPr>
          <w:rFonts w:ascii="Arial Narrow" w:hAnsi="Arial Narrow" w:cs="Arial"/>
          <w:lang w:val="en-US"/>
        </w:rPr>
        <w:t xml:space="preserve">: </w:t>
      </w:r>
      <w:r w:rsidR="003B681A" w:rsidRPr="008B1FEE">
        <w:rPr>
          <w:rFonts w:ascii="Arial Narrow" w:hAnsi="Arial Narrow" w:cs="Arial"/>
          <w:lang w:val="en-US"/>
        </w:rPr>
        <w:t xml:space="preserve">Anticipation of </w:t>
      </w:r>
      <w:r w:rsidR="00A173AA" w:rsidRPr="008B1FEE">
        <w:rPr>
          <w:rFonts w:ascii="Arial Narrow" w:hAnsi="Arial Narrow" w:cs="Arial"/>
          <w:lang w:val="en-US"/>
        </w:rPr>
        <w:t>emergency obstetric care</w:t>
      </w:r>
      <w:r w:rsidR="003B681A" w:rsidRPr="008B1FEE">
        <w:rPr>
          <w:rFonts w:ascii="Arial Narrow" w:hAnsi="Arial Narrow" w:cs="Arial"/>
          <w:lang w:val="en-US"/>
        </w:rPr>
        <w:t xml:space="preserve"> and close collaboration between the obstetrician, the anesthetist and intensivist are essential in the management of obstetric emergencies.</w:t>
      </w:r>
    </w:p>
    <w:p w:rsidR="00524717" w:rsidRDefault="00524717" w:rsidP="00524717">
      <w:pPr>
        <w:tabs>
          <w:tab w:val="left" w:pos="5810"/>
        </w:tabs>
        <w:spacing w:after="0" w:line="360" w:lineRule="auto"/>
        <w:jc w:val="both"/>
        <w:rPr>
          <w:rFonts w:ascii="Arial Narrow" w:hAnsi="Arial Narrow" w:cs="Arial"/>
          <w:b/>
        </w:rPr>
      </w:pPr>
    </w:p>
    <w:p w:rsidR="003B681A" w:rsidRPr="008B1FEE" w:rsidRDefault="003B681A" w:rsidP="00524717">
      <w:pPr>
        <w:tabs>
          <w:tab w:val="left" w:pos="5810"/>
        </w:tabs>
        <w:spacing w:after="0" w:line="360" w:lineRule="auto"/>
        <w:jc w:val="both"/>
        <w:rPr>
          <w:rFonts w:ascii="Arial Narrow" w:hAnsi="Arial Narrow" w:cs="Arial"/>
        </w:rPr>
      </w:pPr>
      <w:r w:rsidRPr="008B1FEE">
        <w:rPr>
          <w:rFonts w:ascii="Arial Narrow" w:hAnsi="Arial Narrow" w:cs="Arial"/>
          <w:b/>
        </w:rPr>
        <w:t>Keywords</w:t>
      </w:r>
      <w:r w:rsidRPr="008B1FEE">
        <w:rPr>
          <w:rFonts w:ascii="Arial Narrow" w:hAnsi="Arial Narrow" w:cs="Arial"/>
        </w:rPr>
        <w:t>: Emergen</w:t>
      </w:r>
      <w:r w:rsidR="00A173AA" w:rsidRPr="008B1FEE">
        <w:rPr>
          <w:rFonts w:ascii="Arial Narrow" w:hAnsi="Arial Narrow" w:cs="Arial"/>
        </w:rPr>
        <w:t xml:space="preserve">cy </w:t>
      </w:r>
      <w:proofErr w:type="spellStart"/>
      <w:r w:rsidR="00A173AA" w:rsidRPr="008B1FEE">
        <w:rPr>
          <w:rFonts w:ascii="Arial Narrow" w:hAnsi="Arial Narrow" w:cs="Arial"/>
        </w:rPr>
        <w:t>Obstetric</w:t>
      </w:r>
      <w:proofErr w:type="spellEnd"/>
      <w:r w:rsidR="00A173AA" w:rsidRPr="008B1FEE">
        <w:rPr>
          <w:rFonts w:ascii="Arial Narrow" w:hAnsi="Arial Narrow" w:cs="Arial"/>
        </w:rPr>
        <w:t>,</w:t>
      </w:r>
      <w:r w:rsidR="002D76CB" w:rsidRPr="008B1FEE">
        <w:rPr>
          <w:rFonts w:ascii="Arial Narrow" w:hAnsi="Arial Narrow" w:cs="Arial"/>
        </w:rPr>
        <w:t xml:space="preserve"> </w:t>
      </w:r>
      <w:r w:rsidR="00A173AA" w:rsidRPr="008B1FEE">
        <w:rPr>
          <w:rFonts w:ascii="Arial Narrow" w:hAnsi="Arial Narrow" w:cs="Arial"/>
        </w:rPr>
        <w:t>Anticipation,</w:t>
      </w:r>
      <w:r w:rsidR="002D76CB" w:rsidRPr="008B1FEE">
        <w:rPr>
          <w:rFonts w:ascii="Arial Narrow" w:hAnsi="Arial Narrow" w:cs="Arial"/>
        </w:rPr>
        <w:t xml:space="preserve"> </w:t>
      </w:r>
      <w:proofErr w:type="spellStart"/>
      <w:r w:rsidR="0039270E" w:rsidRPr="008B1FEE">
        <w:rPr>
          <w:rFonts w:ascii="Arial Narrow" w:hAnsi="Arial Narrow" w:cs="Arial"/>
        </w:rPr>
        <w:t>D</w:t>
      </w:r>
      <w:r w:rsidR="008C43C3" w:rsidRPr="008B1FEE">
        <w:rPr>
          <w:rFonts w:ascii="Arial Narrow" w:hAnsi="Arial Narrow" w:cs="Arial"/>
        </w:rPr>
        <w:t>eath</w:t>
      </w:r>
      <w:proofErr w:type="spellEnd"/>
      <w:r w:rsidR="002D76CB" w:rsidRPr="008B1FEE">
        <w:rPr>
          <w:rFonts w:ascii="Arial Narrow" w:hAnsi="Arial Narrow" w:cs="Arial"/>
        </w:rPr>
        <w:t>.</w:t>
      </w:r>
    </w:p>
    <w:p w:rsidR="00524717" w:rsidRDefault="00524717">
      <w:pPr>
        <w:rPr>
          <w:rFonts w:ascii="Arial Narrow" w:hAnsi="Arial Narrow" w:cs="Arial"/>
          <w:b/>
        </w:rPr>
      </w:pPr>
      <w:r>
        <w:rPr>
          <w:rFonts w:ascii="Arial Narrow" w:hAnsi="Arial Narrow" w:cs="Arial"/>
          <w:b/>
        </w:rPr>
        <w:br w:type="page"/>
      </w:r>
    </w:p>
    <w:p w:rsidR="00C5276A" w:rsidRPr="008B1FEE" w:rsidRDefault="00C5276A" w:rsidP="00524717">
      <w:pPr>
        <w:spacing w:after="0" w:line="360" w:lineRule="auto"/>
        <w:jc w:val="both"/>
        <w:rPr>
          <w:rFonts w:ascii="Arial Narrow" w:hAnsi="Arial Narrow" w:cs="Arial"/>
          <w:b/>
        </w:rPr>
      </w:pPr>
    </w:p>
    <w:p w:rsidR="00531C43" w:rsidRPr="008B1FEE" w:rsidRDefault="0039270E" w:rsidP="00524717">
      <w:pPr>
        <w:spacing w:after="0" w:line="360" w:lineRule="auto"/>
        <w:jc w:val="both"/>
        <w:rPr>
          <w:rFonts w:ascii="Arial Narrow" w:hAnsi="Arial Narrow" w:cs="Arial"/>
        </w:rPr>
      </w:pPr>
      <w:r w:rsidRPr="008B1FEE">
        <w:rPr>
          <w:rFonts w:ascii="Arial Narrow" w:hAnsi="Arial Narrow" w:cs="Arial"/>
          <w:b/>
        </w:rPr>
        <w:t>INTRODUCTION</w:t>
      </w:r>
      <w:bookmarkStart w:id="0" w:name="sec1"/>
      <w:bookmarkEnd w:id="0"/>
    </w:p>
    <w:p w:rsidR="00524717" w:rsidRDefault="00524717" w:rsidP="00524717">
      <w:pPr>
        <w:spacing w:after="0" w:line="360" w:lineRule="auto"/>
        <w:jc w:val="both"/>
        <w:rPr>
          <w:rFonts w:ascii="Arial Narrow" w:hAnsi="Arial Narrow" w:cs="Arial"/>
        </w:rPr>
      </w:pPr>
    </w:p>
    <w:p w:rsidR="00C5276A" w:rsidRDefault="00531C43" w:rsidP="00524717">
      <w:pPr>
        <w:spacing w:after="0" w:line="360" w:lineRule="auto"/>
        <w:jc w:val="both"/>
        <w:rPr>
          <w:rFonts w:ascii="Arial Narrow" w:hAnsi="Arial Narrow" w:cs="Arial"/>
        </w:rPr>
      </w:pPr>
      <w:r w:rsidRPr="008B1FEE">
        <w:rPr>
          <w:rFonts w:ascii="Arial Narrow" w:hAnsi="Arial Narrow" w:cs="Arial"/>
        </w:rPr>
        <w:t>Selon le rapport sur les Objectifs du Millénaire pour le Développement (OMD) 2015 et l’analyse des statistiques sanitaires mondiales de 2015</w:t>
      </w:r>
      <w:r w:rsidR="002F0740" w:rsidRPr="008B1FEE">
        <w:rPr>
          <w:rFonts w:ascii="Arial Narrow" w:hAnsi="Arial Narrow" w:cs="Arial"/>
        </w:rPr>
        <w:t>,</w:t>
      </w:r>
      <w:r w:rsidRPr="008B1FEE">
        <w:rPr>
          <w:rFonts w:ascii="Arial Narrow" w:hAnsi="Arial Narrow" w:cs="Arial"/>
        </w:rPr>
        <w:t xml:space="preserve"> les taux de mortalité maternelle </w:t>
      </w:r>
      <w:r w:rsidR="002F0740" w:rsidRPr="008B1FEE">
        <w:rPr>
          <w:rFonts w:ascii="Arial Narrow" w:hAnsi="Arial Narrow" w:cs="Arial"/>
        </w:rPr>
        <w:t>s</w:t>
      </w:r>
      <w:r w:rsidRPr="008B1FEE">
        <w:rPr>
          <w:rFonts w:ascii="Arial Narrow" w:hAnsi="Arial Narrow" w:cs="Arial"/>
        </w:rPr>
        <w:t xml:space="preserve">ont </w:t>
      </w:r>
      <w:r w:rsidR="002F0740" w:rsidRPr="008B1FEE">
        <w:rPr>
          <w:rFonts w:ascii="Arial Narrow" w:hAnsi="Arial Narrow" w:cs="Arial"/>
        </w:rPr>
        <w:t xml:space="preserve">en nette diminution </w:t>
      </w:r>
      <w:r w:rsidRPr="008B1FEE">
        <w:rPr>
          <w:rFonts w:ascii="Arial Narrow" w:hAnsi="Arial Narrow" w:cs="Arial"/>
        </w:rPr>
        <w:t>ces dernières années</w:t>
      </w:r>
      <w:r w:rsidR="00421F46" w:rsidRPr="008B1FEE">
        <w:rPr>
          <w:rFonts w:ascii="Arial Narrow" w:hAnsi="Arial Narrow" w:cs="Arial"/>
        </w:rPr>
        <w:t xml:space="preserve"> [1]</w:t>
      </w:r>
      <w:r w:rsidRPr="008B1FEE">
        <w:rPr>
          <w:rFonts w:ascii="Arial Narrow" w:hAnsi="Arial Narrow" w:cs="Arial"/>
          <w:b/>
          <w:bCs/>
        </w:rPr>
        <w:t>.</w:t>
      </w:r>
      <w:r w:rsidRPr="008B1FEE">
        <w:rPr>
          <w:rFonts w:ascii="Arial Narrow" w:hAnsi="Arial Narrow" w:cs="Arial"/>
          <w:bCs/>
        </w:rPr>
        <w:t xml:space="preserve"> </w:t>
      </w:r>
      <w:r w:rsidR="00A173AA" w:rsidRPr="008B1FEE">
        <w:rPr>
          <w:rFonts w:ascii="Arial Narrow" w:hAnsi="Arial Narrow" w:cs="Arial"/>
          <w:bCs/>
        </w:rPr>
        <w:t>M</w:t>
      </w:r>
      <w:r w:rsidRPr="008B1FEE">
        <w:rPr>
          <w:rFonts w:ascii="Arial Narrow" w:hAnsi="Arial Narrow" w:cs="Arial"/>
        </w:rPr>
        <w:t>algré la mise en œuvre de multiples programmes de lutte</w:t>
      </w:r>
      <w:r w:rsidR="002F0740" w:rsidRPr="008B1FEE">
        <w:rPr>
          <w:rFonts w:ascii="Arial Narrow" w:hAnsi="Arial Narrow" w:cs="Arial"/>
        </w:rPr>
        <w:t xml:space="preserve"> contre la mortalité maternelle, environ</w:t>
      </w:r>
      <w:r w:rsidRPr="008B1FEE">
        <w:rPr>
          <w:rFonts w:ascii="Arial Narrow" w:hAnsi="Arial Narrow" w:cs="Arial"/>
        </w:rPr>
        <w:t xml:space="preserve"> 830 femmes dans le monde mouraient par jour de causes évitables liées à la grossesse et à l’accoucheme</w:t>
      </w:r>
      <w:r w:rsidR="002F0740" w:rsidRPr="008B1FEE">
        <w:rPr>
          <w:rFonts w:ascii="Arial Narrow" w:hAnsi="Arial Narrow" w:cs="Arial"/>
        </w:rPr>
        <w:t>nt. Ces décès maternels proviennent dans</w:t>
      </w:r>
      <w:r w:rsidRPr="008B1FEE">
        <w:rPr>
          <w:rFonts w:ascii="Arial Narrow" w:hAnsi="Arial Narrow" w:cs="Arial"/>
        </w:rPr>
        <w:t xml:space="preserve"> 99%</w:t>
      </w:r>
      <w:r w:rsidR="002F0740" w:rsidRPr="008B1FEE">
        <w:rPr>
          <w:rFonts w:ascii="Arial Narrow" w:hAnsi="Arial Narrow" w:cs="Arial"/>
        </w:rPr>
        <w:t xml:space="preserve"> des cas d</w:t>
      </w:r>
      <w:r w:rsidR="00BE5913" w:rsidRPr="008B1FEE">
        <w:rPr>
          <w:rFonts w:ascii="Arial Narrow" w:hAnsi="Arial Narrow" w:cs="Arial"/>
        </w:rPr>
        <w:t>es pays en</w:t>
      </w:r>
      <w:r w:rsidRPr="008B1FEE">
        <w:rPr>
          <w:rFonts w:ascii="Arial Narrow" w:hAnsi="Arial Narrow" w:cs="Arial"/>
        </w:rPr>
        <w:t xml:space="preserve"> développement</w:t>
      </w:r>
      <w:r w:rsidR="00A173AA" w:rsidRPr="008B1FEE">
        <w:rPr>
          <w:rFonts w:ascii="Arial Narrow" w:hAnsi="Arial Narrow" w:cs="Arial"/>
        </w:rPr>
        <w:t>,</w:t>
      </w:r>
      <w:r w:rsidRPr="008B1FEE">
        <w:rPr>
          <w:rFonts w:ascii="Arial Narrow" w:hAnsi="Arial Narrow" w:cs="Arial"/>
        </w:rPr>
        <w:t xml:space="preserve"> n</w:t>
      </w:r>
      <w:r w:rsidR="00C5276A" w:rsidRPr="008B1FEE">
        <w:rPr>
          <w:rFonts w:ascii="Arial Narrow" w:hAnsi="Arial Narrow" w:cs="Arial"/>
        </w:rPr>
        <w:t>otamment en Afrique sub-</w:t>
      </w:r>
      <w:r w:rsidRPr="008B1FEE">
        <w:rPr>
          <w:rFonts w:ascii="Arial Narrow" w:hAnsi="Arial Narrow" w:cs="Arial"/>
        </w:rPr>
        <w:t>saharienne</w:t>
      </w:r>
      <w:r w:rsidR="00421F46" w:rsidRPr="008B1FEE">
        <w:rPr>
          <w:rFonts w:ascii="Arial Narrow" w:hAnsi="Arial Narrow" w:cs="Arial"/>
        </w:rPr>
        <w:t xml:space="preserve"> [2]</w:t>
      </w:r>
      <w:r w:rsidRPr="008B1FEE">
        <w:rPr>
          <w:rFonts w:ascii="Arial Narrow" w:hAnsi="Arial Narrow" w:cs="Arial"/>
        </w:rPr>
        <w:t xml:space="preserve">. </w:t>
      </w:r>
      <w:r w:rsidR="00BE5913" w:rsidRPr="008B1FEE">
        <w:rPr>
          <w:rFonts w:ascii="Arial Narrow" w:hAnsi="Arial Narrow" w:cs="Arial"/>
        </w:rPr>
        <w:t xml:space="preserve"> Ainsi </w:t>
      </w:r>
      <w:r w:rsidR="00A173AA" w:rsidRPr="008B1FEE">
        <w:rPr>
          <w:rFonts w:ascii="Arial Narrow" w:hAnsi="Arial Narrow" w:cs="Arial"/>
        </w:rPr>
        <w:t xml:space="preserve">la présente étude avait pour </w:t>
      </w:r>
      <w:r w:rsidR="00BE5913" w:rsidRPr="008B1FEE">
        <w:rPr>
          <w:rFonts w:ascii="Arial Narrow" w:hAnsi="Arial Narrow" w:cs="Arial"/>
        </w:rPr>
        <w:t>but</w:t>
      </w:r>
      <w:r w:rsidR="00C5276A" w:rsidRPr="008B1FEE">
        <w:rPr>
          <w:rFonts w:ascii="Arial Narrow" w:hAnsi="Arial Narrow" w:cs="Arial"/>
        </w:rPr>
        <w:t xml:space="preserve"> était d’étudier </w:t>
      </w:r>
      <w:r w:rsidR="00A173AA" w:rsidRPr="008B1FEE">
        <w:rPr>
          <w:rFonts w:ascii="Arial Narrow" w:hAnsi="Arial Narrow" w:cs="Arial"/>
        </w:rPr>
        <w:t xml:space="preserve">le profil épidémiologique et </w:t>
      </w:r>
      <w:r w:rsidR="00C5276A" w:rsidRPr="008B1FEE">
        <w:rPr>
          <w:rFonts w:ascii="Arial Narrow" w:hAnsi="Arial Narrow" w:cs="Arial"/>
        </w:rPr>
        <w:t xml:space="preserve">clinique </w:t>
      </w:r>
      <w:r w:rsidR="00A173AA" w:rsidRPr="008B1FEE">
        <w:rPr>
          <w:rFonts w:ascii="Arial Narrow" w:hAnsi="Arial Narrow" w:cs="Arial"/>
        </w:rPr>
        <w:t>ainsi que</w:t>
      </w:r>
      <w:r w:rsidR="00C5276A" w:rsidRPr="008B1FEE">
        <w:rPr>
          <w:rFonts w:ascii="Arial Narrow" w:hAnsi="Arial Narrow" w:cs="Arial"/>
        </w:rPr>
        <w:t xml:space="preserve"> </w:t>
      </w:r>
      <w:r w:rsidR="00BE5913" w:rsidRPr="008B1FEE">
        <w:rPr>
          <w:rFonts w:ascii="Arial Narrow" w:hAnsi="Arial Narrow" w:cs="Arial"/>
        </w:rPr>
        <w:t xml:space="preserve">le </w:t>
      </w:r>
      <w:r w:rsidR="00C5276A" w:rsidRPr="008B1FEE">
        <w:rPr>
          <w:rFonts w:ascii="Arial Narrow" w:hAnsi="Arial Narrow" w:cs="Arial"/>
        </w:rPr>
        <w:t xml:space="preserve">pronostic des urgences obstétricales à la Clinique Universitaire de Gynécologie et d’Obstétrique </w:t>
      </w:r>
      <w:r w:rsidR="00BE5913" w:rsidRPr="008B1FEE">
        <w:rPr>
          <w:rFonts w:ascii="Arial Narrow" w:hAnsi="Arial Narrow" w:cs="Arial"/>
        </w:rPr>
        <w:t>(CUGO) du CNHU-HKM</w:t>
      </w:r>
      <w:r w:rsidR="00C5276A" w:rsidRPr="008B1FEE">
        <w:rPr>
          <w:rFonts w:ascii="Arial Narrow" w:hAnsi="Arial Narrow" w:cs="Arial"/>
        </w:rPr>
        <w:t>.</w:t>
      </w:r>
    </w:p>
    <w:p w:rsidR="00524717" w:rsidRPr="008B1FEE" w:rsidRDefault="00524717" w:rsidP="00524717">
      <w:pPr>
        <w:spacing w:after="0" w:line="360" w:lineRule="auto"/>
        <w:jc w:val="both"/>
        <w:rPr>
          <w:rFonts w:ascii="Arial Narrow" w:hAnsi="Arial Narrow" w:cs="Arial"/>
        </w:rPr>
      </w:pPr>
    </w:p>
    <w:p w:rsidR="008B1FEE" w:rsidRPr="008B1FEE" w:rsidRDefault="00C5276A" w:rsidP="00524717">
      <w:pPr>
        <w:spacing w:after="0" w:line="360" w:lineRule="auto"/>
        <w:jc w:val="both"/>
        <w:rPr>
          <w:rFonts w:ascii="Arial Narrow" w:hAnsi="Arial Narrow" w:cs="Arial"/>
        </w:rPr>
      </w:pPr>
      <w:r w:rsidRPr="008B1FEE">
        <w:rPr>
          <w:rFonts w:ascii="Arial Narrow" w:hAnsi="Arial Narrow" w:cs="Arial"/>
          <w:b/>
        </w:rPr>
        <w:t xml:space="preserve">I. </w:t>
      </w:r>
      <w:r w:rsidR="00BE5913" w:rsidRPr="008B1FEE">
        <w:rPr>
          <w:rFonts w:ascii="Arial Narrow" w:hAnsi="Arial Narrow" w:cs="Arial"/>
          <w:b/>
        </w:rPr>
        <w:t>MATERIEL ET METHODE</w:t>
      </w:r>
      <w:r w:rsidR="00E647F1" w:rsidRPr="008B1FEE">
        <w:rPr>
          <w:rFonts w:ascii="Arial Narrow" w:hAnsi="Arial Narrow" w:cs="Arial"/>
          <w:b/>
        </w:rPr>
        <w:t>S</w:t>
      </w:r>
      <w:r w:rsidR="00F85861" w:rsidRPr="008B1FEE">
        <w:rPr>
          <w:rFonts w:ascii="Arial Narrow" w:hAnsi="Arial Narrow" w:cs="Arial"/>
        </w:rPr>
        <w:t xml:space="preserve"> </w:t>
      </w:r>
    </w:p>
    <w:p w:rsidR="00524717" w:rsidRDefault="00524717" w:rsidP="00524717">
      <w:pPr>
        <w:spacing w:after="0" w:line="360" w:lineRule="auto"/>
        <w:jc w:val="both"/>
        <w:rPr>
          <w:rFonts w:ascii="Arial Narrow" w:hAnsi="Arial Narrow" w:cs="Arial"/>
        </w:rPr>
      </w:pPr>
    </w:p>
    <w:p w:rsidR="00531C43" w:rsidRDefault="00F85861" w:rsidP="00524717">
      <w:pPr>
        <w:spacing w:after="0" w:line="360" w:lineRule="auto"/>
        <w:jc w:val="both"/>
        <w:rPr>
          <w:rFonts w:ascii="Arial Narrow" w:hAnsi="Arial Narrow" w:cs="Arial"/>
        </w:rPr>
      </w:pPr>
      <w:r w:rsidRPr="008B1FEE">
        <w:rPr>
          <w:rFonts w:ascii="Arial Narrow" w:hAnsi="Arial Narrow" w:cs="Arial"/>
        </w:rPr>
        <w:t xml:space="preserve">Il s’agissait d’une </w:t>
      </w:r>
      <w:r w:rsidR="002F0834" w:rsidRPr="008B1FEE">
        <w:rPr>
          <w:rFonts w:ascii="Arial Narrow" w:hAnsi="Arial Narrow" w:cs="Arial"/>
        </w:rPr>
        <w:t xml:space="preserve">étude descriptive transversale </w:t>
      </w:r>
      <w:r w:rsidR="00E647F1" w:rsidRPr="008B1FEE">
        <w:rPr>
          <w:rFonts w:ascii="Arial Narrow" w:hAnsi="Arial Narrow" w:cs="Arial"/>
        </w:rPr>
        <w:t xml:space="preserve">rétrospective à la CUGO  sur une période de 3 </w:t>
      </w:r>
      <w:r w:rsidRPr="008B1FEE">
        <w:rPr>
          <w:rFonts w:ascii="Arial Narrow" w:hAnsi="Arial Narrow" w:cs="Arial"/>
        </w:rPr>
        <w:t>ans allant de Janvier 2012 à Décembre 2014. Elle a</w:t>
      </w:r>
      <w:r w:rsidR="00BE5913" w:rsidRPr="008B1FEE">
        <w:rPr>
          <w:rFonts w:ascii="Arial Narrow" w:hAnsi="Arial Narrow" w:cs="Arial"/>
        </w:rPr>
        <w:t>vait</w:t>
      </w:r>
      <w:r w:rsidRPr="008B1FEE">
        <w:rPr>
          <w:rFonts w:ascii="Arial Narrow" w:hAnsi="Arial Narrow" w:cs="Arial"/>
        </w:rPr>
        <w:t xml:space="preserve"> porté sur 2</w:t>
      </w:r>
      <w:r w:rsidR="002F0834" w:rsidRPr="008B1FEE">
        <w:rPr>
          <w:rFonts w:ascii="Arial Narrow" w:hAnsi="Arial Narrow" w:cs="Arial"/>
        </w:rPr>
        <w:t xml:space="preserve">61cas d’urgences obstétricales. </w:t>
      </w:r>
      <w:r w:rsidR="00736A4A" w:rsidRPr="008B1FEE">
        <w:rPr>
          <w:rFonts w:ascii="Arial Narrow" w:hAnsi="Arial Narrow" w:cs="Arial"/>
        </w:rPr>
        <w:t>Concernant les c</w:t>
      </w:r>
      <w:r w:rsidRPr="008B1FEE">
        <w:rPr>
          <w:rFonts w:ascii="Arial Narrow" w:hAnsi="Arial Narrow" w:cs="Arial"/>
        </w:rPr>
        <w:t>ritère</w:t>
      </w:r>
      <w:r w:rsidR="002F0834" w:rsidRPr="008B1FEE">
        <w:rPr>
          <w:rFonts w:ascii="Arial Narrow" w:hAnsi="Arial Narrow" w:cs="Arial"/>
        </w:rPr>
        <w:t>s</w:t>
      </w:r>
      <w:r w:rsidR="00736A4A" w:rsidRPr="008B1FEE">
        <w:rPr>
          <w:rFonts w:ascii="Arial Narrow" w:hAnsi="Arial Narrow" w:cs="Arial"/>
        </w:rPr>
        <w:t xml:space="preserve"> d’inclusion,</w:t>
      </w:r>
      <w:r w:rsidRPr="008B1FEE">
        <w:rPr>
          <w:rFonts w:ascii="Arial Narrow" w:hAnsi="Arial Narrow" w:cs="Arial"/>
        </w:rPr>
        <w:t xml:space="preserve"> toutes les patientes admises pour des complications de la </w:t>
      </w:r>
      <w:proofErr w:type="spellStart"/>
      <w:r w:rsidRPr="008B1FEE">
        <w:rPr>
          <w:rFonts w:ascii="Arial Narrow" w:hAnsi="Arial Narrow" w:cs="Arial"/>
        </w:rPr>
        <w:t>gravido-puerpéralité</w:t>
      </w:r>
      <w:proofErr w:type="spellEnd"/>
      <w:r w:rsidR="002F0834" w:rsidRPr="008B1FEE">
        <w:rPr>
          <w:rFonts w:ascii="Arial Narrow" w:hAnsi="Arial Narrow" w:cs="Arial"/>
        </w:rPr>
        <w:t xml:space="preserve"> étaient incluses</w:t>
      </w:r>
      <w:r w:rsidRPr="008B1FEE">
        <w:rPr>
          <w:rFonts w:ascii="Arial Narrow" w:hAnsi="Arial Narrow" w:cs="Arial"/>
        </w:rPr>
        <w:t>. N’étaient pas inclu</w:t>
      </w:r>
      <w:r w:rsidR="002F0834" w:rsidRPr="008B1FEE">
        <w:rPr>
          <w:rFonts w:ascii="Arial Narrow" w:hAnsi="Arial Narrow" w:cs="Arial"/>
        </w:rPr>
        <w:t>s</w:t>
      </w:r>
      <w:r w:rsidRPr="008B1FEE">
        <w:rPr>
          <w:rFonts w:ascii="Arial Narrow" w:hAnsi="Arial Narrow" w:cs="Arial"/>
        </w:rPr>
        <w:t>es l</w:t>
      </w:r>
      <w:r w:rsidR="002F0834" w:rsidRPr="008B1FEE">
        <w:rPr>
          <w:rFonts w:ascii="Arial Narrow" w:hAnsi="Arial Narrow" w:cs="Arial"/>
        </w:rPr>
        <w:t xml:space="preserve">es urgences non obstétricales. </w:t>
      </w:r>
      <w:r w:rsidRPr="008B1FEE">
        <w:rPr>
          <w:rFonts w:ascii="Arial Narrow" w:hAnsi="Arial Narrow" w:cs="Arial"/>
        </w:rPr>
        <w:t>L’analyse et les tests statistiques</w:t>
      </w:r>
      <w:r w:rsidR="00CB2711" w:rsidRPr="008B1FEE">
        <w:rPr>
          <w:rFonts w:ascii="Arial Narrow" w:hAnsi="Arial Narrow" w:cs="Arial"/>
        </w:rPr>
        <w:t xml:space="preserve"> étaient</w:t>
      </w:r>
      <w:r w:rsidR="00736A4A" w:rsidRPr="008B1FEE">
        <w:rPr>
          <w:rFonts w:ascii="Arial Narrow" w:hAnsi="Arial Narrow" w:cs="Arial"/>
        </w:rPr>
        <w:t xml:space="preserve"> effectués sur le logiciel Epi i</w:t>
      </w:r>
      <w:r w:rsidRPr="008B1FEE">
        <w:rPr>
          <w:rFonts w:ascii="Arial Narrow" w:hAnsi="Arial Narrow" w:cs="Arial"/>
        </w:rPr>
        <w:t xml:space="preserve">nfo en comparant les moyennes et les écarts, en utilisant le </w:t>
      </w:r>
      <w:r w:rsidR="002F0834" w:rsidRPr="008B1FEE">
        <w:rPr>
          <w:rFonts w:ascii="Arial Narrow" w:hAnsi="Arial Narrow" w:cs="Arial"/>
        </w:rPr>
        <w:t>C</w:t>
      </w:r>
      <w:r w:rsidRPr="008B1FEE">
        <w:rPr>
          <w:rFonts w:ascii="Arial Narrow" w:hAnsi="Arial Narrow" w:cs="Arial"/>
        </w:rPr>
        <w:t>hi carré de Pearson pour les variables dichotomiques</w:t>
      </w:r>
      <w:r w:rsidR="00CB2711" w:rsidRPr="008B1FEE">
        <w:rPr>
          <w:rFonts w:ascii="Arial Narrow" w:hAnsi="Arial Narrow" w:cs="Arial"/>
        </w:rPr>
        <w:t>,</w:t>
      </w:r>
      <w:r w:rsidRPr="008B1FEE">
        <w:rPr>
          <w:rFonts w:ascii="Arial Narrow" w:hAnsi="Arial Narrow" w:cs="Arial"/>
        </w:rPr>
        <w:t xml:space="preserve"> en acceptant une probabilité significative p</w:t>
      </w:r>
      <w:r w:rsidRPr="008B1FEE">
        <w:rPr>
          <w:rFonts w:ascii="Arial Narrow" w:hAnsi="Arial Narrow"/>
        </w:rPr>
        <w:sym w:font="SymbolPS" w:char="F0A3"/>
      </w:r>
      <w:r w:rsidRPr="008B1FEE">
        <w:rPr>
          <w:rFonts w:ascii="Arial Narrow" w:hAnsi="Arial Narrow" w:cs="Arial"/>
        </w:rPr>
        <w:t>0,05.</w:t>
      </w:r>
      <w:r w:rsidR="00736A4A" w:rsidRPr="008B1FEE">
        <w:rPr>
          <w:rFonts w:ascii="Arial Narrow" w:hAnsi="Arial Narrow" w:cs="Arial"/>
        </w:rPr>
        <w:t xml:space="preserve"> </w:t>
      </w:r>
      <w:r w:rsidR="002F0834" w:rsidRPr="008B1FEE">
        <w:rPr>
          <w:rFonts w:ascii="Arial Narrow" w:hAnsi="Arial Narrow" w:cs="Arial"/>
        </w:rPr>
        <w:t xml:space="preserve">Au plan </w:t>
      </w:r>
      <w:r w:rsidR="00736A4A" w:rsidRPr="008B1FEE">
        <w:rPr>
          <w:rFonts w:ascii="Arial Narrow" w:hAnsi="Arial Narrow" w:cs="Arial"/>
        </w:rPr>
        <w:t>éthique</w:t>
      </w:r>
      <w:r w:rsidRPr="008B1FEE">
        <w:rPr>
          <w:rFonts w:ascii="Arial Narrow" w:hAnsi="Arial Narrow" w:cs="Arial"/>
        </w:rPr>
        <w:t>, l</w:t>
      </w:r>
      <w:r w:rsidR="002F0834" w:rsidRPr="008B1FEE">
        <w:rPr>
          <w:rFonts w:ascii="Arial Narrow" w:hAnsi="Arial Narrow" w:cs="Arial"/>
        </w:rPr>
        <w:t>es autoris</w:t>
      </w:r>
      <w:r w:rsidRPr="008B1FEE">
        <w:rPr>
          <w:rFonts w:ascii="Arial Narrow" w:hAnsi="Arial Narrow" w:cs="Arial"/>
        </w:rPr>
        <w:t>a</w:t>
      </w:r>
      <w:r w:rsidR="002F0834" w:rsidRPr="008B1FEE">
        <w:rPr>
          <w:rFonts w:ascii="Arial Narrow" w:hAnsi="Arial Narrow" w:cs="Arial"/>
        </w:rPr>
        <w:t xml:space="preserve">tions administratives </w:t>
      </w:r>
      <w:r w:rsidR="00A173AA" w:rsidRPr="008B1FEE">
        <w:rPr>
          <w:rFonts w:ascii="Arial Narrow" w:hAnsi="Arial Narrow" w:cs="Arial"/>
        </w:rPr>
        <w:t>étaient</w:t>
      </w:r>
      <w:r w:rsidR="002F0834" w:rsidRPr="008B1FEE">
        <w:rPr>
          <w:rFonts w:ascii="Arial Narrow" w:hAnsi="Arial Narrow" w:cs="Arial"/>
        </w:rPr>
        <w:t xml:space="preserve"> obtenues pour mener l’étude</w:t>
      </w:r>
      <w:r w:rsidRPr="008B1FEE">
        <w:rPr>
          <w:rFonts w:ascii="Arial Narrow" w:hAnsi="Arial Narrow" w:cs="Arial"/>
        </w:rPr>
        <w:t xml:space="preserve"> </w:t>
      </w:r>
      <w:r w:rsidR="002F0834" w:rsidRPr="008B1FEE">
        <w:rPr>
          <w:rFonts w:ascii="Arial Narrow" w:hAnsi="Arial Narrow" w:cs="Arial"/>
        </w:rPr>
        <w:t xml:space="preserve"> et la c</w:t>
      </w:r>
      <w:r w:rsidRPr="008B1FEE">
        <w:rPr>
          <w:rFonts w:ascii="Arial Narrow" w:hAnsi="Arial Narrow" w:cs="Arial"/>
        </w:rPr>
        <w:t xml:space="preserve">onfidentialité </w:t>
      </w:r>
      <w:r w:rsidR="00CB2711" w:rsidRPr="008B1FEE">
        <w:rPr>
          <w:rFonts w:ascii="Arial Narrow" w:hAnsi="Arial Narrow" w:cs="Arial"/>
        </w:rPr>
        <w:t>était</w:t>
      </w:r>
      <w:r w:rsidRPr="008B1FEE">
        <w:rPr>
          <w:rFonts w:ascii="Arial Narrow" w:hAnsi="Arial Narrow" w:cs="Arial"/>
        </w:rPr>
        <w:t xml:space="preserve"> respectée. </w:t>
      </w:r>
    </w:p>
    <w:p w:rsidR="00524717" w:rsidRPr="008B1FEE" w:rsidRDefault="00524717" w:rsidP="00524717">
      <w:pPr>
        <w:spacing w:after="0" w:line="360" w:lineRule="auto"/>
        <w:jc w:val="both"/>
        <w:rPr>
          <w:rFonts w:ascii="Arial Narrow" w:hAnsi="Arial Narrow" w:cs="Arial"/>
        </w:rPr>
      </w:pPr>
    </w:p>
    <w:p w:rsidR="00F85861" w:rsidRPr="008B1FEE" w:rsidRDefault="008E5736" w:rsidP="00524717">
      <w:pPr>
        <w:spacing w:after="0" w:line="360" w:lineRule="auto"/>
        <w:jc w:val="both"/>
        <w:rPr>
          <w:rFonts w:ascii="Arial Narrow" w:hAnsi="Arial Narrow" w:cs="Arial"/>
          <w:b/>
        </w:rPr>
      </w:pPr>
      <w:r w:rsidRPr="008B1FEE">
        <w:rPr>
          <w:rFonts w:ascii="Arial Narrow" w:hAnsi="Arial Narrow" w:cs="Arial"/>
          <w:b/>
        </w:rPr>
        <w:t>I</w:t>
      </w:r>
      <w:r w:rsidR="00F85861" w:rsidRPr="008B1FEE">
        <w:rPr>
          <w:rFonts w:ascii="Arial Narrow" w:hAnsi="Arial Narrow" w:cs="Arial"/>
          <w:b/>
        </w:rPr>
        <w:t>I. R</w:t>
      </w:r>
      <w:r w:rsidR="00C5276A" w:rsidRPr="008B1FEE">
        <w:rPr>
          <w:rFonts w:ascii="Arial Narrow" w:hAnsi="Arial Narrow" w:cs="Arial"/>
          <w:b/>
        </w:rPr>
        <w:t>ESULTATS</w:t>
      </w:r>
    </w:p>
    <w:p w:rsidR="00524717" w:rsidRDefault="00524717" w:rsidP="00524717">
      <w:pPr>
        <w:spacing w:after="0" w:line="360" w:lineRule="auto"/>
        <w:jc w:val="both"/>
        <w:rPr>
          <w:rFonts w:ascii="Arial Narrow" w:hAnsi="Arial Narrow" w:cs="Arial"/>
          <w:bCs/>
        </w:rPr>
      </w:pPr>
    </w:p>
    <w:p w:rsidR="00531C43" w:rsidRDefault="002F0834" w:rsidP="00524717">
      <w:pPr>
        <w:spacing w:after="0" w:line="360" w:lineRule="auto"/>
        <w:jc w:val="both"/>
        <w:rPr>
          <w:rFonts w:ascii="Arial Narrow" w:hAnsi="Arial Narrow" w:cs="Arial"/>
          <w:bCs/>
        </w:rPr>
      </w:pPr>
      <w:r w:rsidRPr="008B1FEE">
        <w:rPr>
          <w:rFonts w:ascii="Arial Narrow" w:hAnsi="Arial Narrow" w:cs="Arial"/>
          <w:bCs/>
        </w:rPr>
        <w:t xml:space="preserve">Durant la période d’étude, </w:t>
      </w:r>
      <w:r w:rsidR="00531C43" w:rsidRPr="008B1FEE">
        <w:rPr>
          <w:rFonts w:ascii="Arial Narrow" w:hAnsi="Arial Narrow" w:cs="Arial"/>
          <w:bCs/>
        </w:rPr>
        <w:t>32970</w:t>
      </w:r>
      <w:r w:rsidR="00531C43" w:rsidRPr="008B1FEE">
        <w:rPr>
          <w:rFonts w:ascii="Arial Narrow" w:hAnsi="Arial Narrow" w:cs="Arial"/>
          <w:b/>
          <w:bCs/>
        </w:rPr>
        <w:t xml:space="preserve"> </w:t>
      </w:r>
      <w:r w:rsidR="00531C43" w:rsidRPr="008B1FEE">
        <w:rPr>
          <w:rFonts w:ascii="Arial Narrow" w:hAnsi="Arial Narrow" w:cs="Arial"/>
          <w:bCs/>
        </w:rPr>
        <w:t xml:space="preserve">consultations obstétricales </w:t>
      </w:r>
      <w:r w:rsidRPr="008B1FEE">
        <w:rPr>
          <w:rFonts w:ascii="Arial Narrow" w:hAnsi="Arial Narrow" w:cs="Arial"/>
          <w:bCs/>
        </w:rPr>
        <w:t xml:space="preserve">étaient enregistrées </w:t>
      </w:r>
      <w:r w:rsidR="00531C43" w:rsidRPr="008B1FEE">
        <w:rPr>
          <w:rFonts w:ascii="Arial Narrow" w:hAnsi="Arial Narrow" w:cs="Arial"/>
          <w:bCs/>
        </w:rPr>
        <w:t>dont 7161 identifiées comme étant des cas d’urgences obstétricales</w:t>
      </w:r>
      <w:r w:rsidRPr="008B1FEE">
        <w:rPr>
          <w:rFonts w:ascii="Arial Narrow" w:hAnsi="Arial Narrow" w:cs="Arial"/>
          <w:bCs/>
        </w:rPr>
        <w:t>,</w:t>
      </w:r>
      <w:r w:rsidR="00E647F1" w:rsidRPr="008B1FEE">
        <w:rPr>
          <w:rFonts w:ascii="Arial Narrow" w:hAnsi="Arial Narrow" w:cs="Arial"/>
          <w:bCs/>
        </w:rPr>
        <w:t xml:space="preserve"> soit une fréquence de 21,7</w:t>
      </w:r>
      <w:r w:rsidR="00531C43" w:rsidRPr="008B1FEE">
        <w:rPr>
          <w:rFonts w:ascii="Arial Narrow" w:hAnsi="Arial Narrow" w:cs="Arial"/>
          <w:bCs/>
        </w:rPr>
        <w:t xml:space="preserve">%. </w:t>
      </w:r>
      <w:r w:rsidRPr="008B1FEE">
        <w:rPr>
          <w:rFonts w:ascii="Arial Narrow" w:hAnsi="Arial Narrow" w:cs="Arial"/>
          <w:bCs/>
        </w:rPr>
        <w:t>Nous av</w:t>
      </w:r>
      <w:r w:rsidR="00E647F1" w:rsidRPr="008B1FEE">
        <w:rPr>
          <w:rFonts w:ascii="Arial Narrow" w:hAnsi="Arial Narrow" w:cs="Arial"/>
          <w:bCs/>
        </w:rPr>
        <w:t>i</w:t>
      </w:r>
      <w:r w:rsidRPr="008B1FEE">
        <w:rPr>
          <w:rFonts w:ascii="Arial Narrow" w:hAnsi="Arial Narrow" w:cs="Arial"/>
          <w:bCs/>
        </w:rPr>
        <w:t xml:space="preserve">ons retenu </w:t>
      </w:r>
      <w:r w:rsidR="00531C43" w:rsidRPr="008B1FEE">
        <w:rPr>
          <w:rFonts w:ascii="Arial Narrow" w:hAnsi="Arial Narrow" w:cs="Arial"/>
          <w:bCs/>
        </w:rPr>
        <w:t>261 cas d’urgences obstétricales.</w:t>
      </w:r>
    </w:p>
    <w:p w:rsidR="00524717" w:rsidRPr="008B1FEE" w:rsidRDefault="00524717" w:rsidP="00524717">
      <w:pPr>
        <w:spacing w:after="0" w:line="360" w:lineRule="auto"/>
        <w:jc w:val="both"/>
        <w:rPr>
          <w:rFonts w:ascii="Arial Narrow" w:hAnsi="Arial Narrow" w:cs="Arial"/>
          <w:bCs/>
        </w:rPr>
      </w:pPr>
    </w:p>
    <w:p w:rsidR="00F85861" w:rsidRPr="008B1FEE" w:rsidRDefault="00904769" w:rsidP="00524717">
      <w:pPr>
        <w:pStyle w:val="Paragraphedeliste"/>
        <w:numPr>
          <w:ilvl w:val="0"/>
          <w:numId w:val="38"/>
        </w:numPr>
        <w:spacing w:after="0" w:line="360" w:lineRule="auto"/>
        <w:jc w:val="both"/>
        <w:rPr>
          <w:rFonts w:ascii="Arial Narrow" w:hAnsi="Arial Narrow" w:cs="Arial"/>
          <w:b/>
        </w:rPr>
      </w:pPr>
      <w:r w:rsidRPr="008B1FEE">
        <w:rPr>
          <w:rFonts w:ascii="Arial Narrow" w:hAnsi="Arial Narrow" w:cs="Arial"/>
          <w:b/>
        </w:rPr>
        <w:t xml:space="preserve">Aspects </w:t>
      </w:r>
      <w:r w:rsidR="00F85861" w:rsidRPr="008B1FEE">
        <w:rPr>
          <w:rFonts w:ascii="Arial Narrow" w:hAnsi="Arial Narrow" w:cs="Arial"/>
          <w:b/>
        </w:rPr>
        <w:t xml:space="preserve">épidémiologiques </w:t>
      </w:r>
    </w:p>
    <w:p w:rsidR="00524717" w:rsidRDefault="00524717" w:rsidP="00524717">
      <w:pPr>
        <w:spacing w:after="0" w:line="360" w:lineRule="auto"/>
        <w:jc w:val="both"/>
        <w:rPr>
          <w:rFonts w:ascii="Arial Narrow" w:hAnsi="Arial Narrow" w:cs="Arial"/>
        </w:rPr>
      </w:pPr>
    </w:p>
    <w:p w:rsidR="00525193" w:rsidRPr="008B1FEE" w:rsidRDefault="00736A38" w:rsidP="00524717">
      <w:pPr>
        <w:spacing w:after="0" w:line="360" w:lineRule="auto"/>
        <w:jc w:val="both"/>
        <w:rPr>
          <w:rFonts w:ascii="Arial Narrow" w:hAnsi="Arial Narrow" w:cs="Arial"/>
        </w:rPr>
      </w:pPr>
      <w:r w:rsidRPr="008B1FEE">
        <w:rPr>
          <w:rFonts w:ascii="Arial Narrow" w:hAnsi="Arial Narrow" w:cs="Arial"/>
        </w:rPr>
        <w:t>L</w:t>
      </w:r>
      <w:r w:rsidR="00525193" w:rsidRPr="008B1FEE">
        <w:rPr>
          <w:rFonts w:ascii="Arial Narrow" w:hAnsi="Arial Narrow" w:cs="Arial"/>
        </w:rPr>
        <w:t xml:space="preserve">’âge moyen des patientes </w:t>
      </w:r>
      <w:r w:rsidR="00E647F1" w:rsidRPr="008B1FEE">
        <w:rPr>
          <w:rFonts w:ascii="Arial Narrow" w:hAnsi="Arial Narrow" w:cs="Arial"/>
        </w:rPr>
        <w:t>était  de 27,7</w:t>
      </w:r>
      <w:r w:rsidRPr="008B1FEE">
        <w:rPr>
          <w:rFonts w:ascii="Arial Narrow" w:hAnsi="Arial Narrow" w:cs="Arial"/>
        </w:rPr>
        <w:t xml:space="preserve"> ans</w:t>
      </w:r>
      <w:r w:rsidR="00525193" w:rsidRPr="008B1FEE">
        <w:rPr>
          <w:rFonts w:ascii="Arial Narrow" w:hAnsi="Arial Narrow" w:cs="Arial"/>
        </w:rPr>
        <w:t xml:space="preserve"> avec des extrêmes de 14 et 49 ans. La tran</w:t>
      </w:r>
      <w:r w:rsidR="00C5276A" w:rsidRPr="008B1FEE">
        <w:rPr>
          <w:rFonts w:ascii="Arial Narrow" w:hAnsi="Arial Narrow" w:cs="Arial"/>
        </w:rPr>
        <w:t>che d’âge la plus représentée é</w:t>
      </w:r>
      <w:r w:rsidR="00525193" w:rsidRPr="008B1FEE">
        <w:rPr>
          <w:rFonts w:ascii="Arial Narrow" w:hAnsi="Arial Narrow" w:cs="Arial"/>
        </w:rPr>
        <w:t>t</w:t>
      </w:r>
      <w:r w:rsidR="00167E72" w:rsidRPr="008B1FEE">
        <w:rPr>
          <w:rFonts w:ascii="Arial Narrow" w:hAnsi="Arial Narrow" w:cs="Arial"/>
        </w:rPr>
        <w:t>ait</w:t>
      </w:r>
      <w:r w:rsidR="00525193" w:rsidRPr="008B1FEE">
        <w:rPr>
          <w:rFonts w:ascii="Arial Narrow" w:hAnsi="Arial Narrow" w:cs="Arial"/>
        </w:rPr>
        <w:t xml:space="preserve"> celle des </w:t>
      </w:r>
      <w:r w:rsidR="00E647F1" w:rsidRPr="008B1FEE">
        <w:rPr>
          <w:rFonts w:ascii="Arial Narrow" w:hAnsi="Arial Narrow" w:cs="Arial"/>
        </w:rPr>
        <w:t>patientes de 21 et 30 ans (54,4</w:t>
      </w:r>
      <w:r w:rsidR="00525193" w:rsidRPr="008B1FEE">
        <w:rPr>
          <w:rFonts w:ascii="Arial Narrow" w:hAnsi="Arial Narrow" w:cs="Arial"/>
        </w:rPr>
        <w:t>%).</w:t>
      </w:r>
    </w:p>
    <w:p w:rsidR="005E3E7A" w:rsidRPr="008B1FEE" w:rsidRDefault="005E3E7A" w:rsidP="00524717">
      <w:pPr>
        <w:spacing w:after="0" w:line="360" w:lineRule="auto"/>
        <w:jc w:val="both"/>
        <w:rPr>
          <w:rFonts w:ascii="Arial Narrow" w:hAnsi="Arial Narrow" w:cs="Arial"/>
        </w:rPr>
      </w:pPr>
      <w:r w:rsidRPr="008B1FEE">
        <w:rPr>
          <w:rFonts w:ascii="Arial Narrow" w:hAnsi="Arial Narrow" w:cs="Arial"/>
        </w:rPr>
        <w:t>Elles étaient</w:t>
      </w:r>
      <w:r w:rsidR="00525193" w:rsidRPr="008B1FEE">
        <w:rPr>
          <w:rFonts w:ascii="Arial Narrow" w:hAnsi="Arial Narrow" w:cs="Arial"/>
        </w:rPr>
        <w:t xml:space="preserve"> </w:t>
      </w:r>
      <w:proofErr w:type="spellStart"/>
      <w:r w:rsidR="00736A38" w:rsidRPr="008B1FEE">
        <w:rPr>
          <w:rFonts w:ascii="Arial Narrow" w:hAnsi="Arial Narrow" w:cs="Arial"/>
        </w:rPr>
        <w:t>primigestes</w:t>
      </w:r>
      <w:proofErr w:type="spellEnd"/>
      <w:r w:rsidR="00525193" w:rsidRPr="008B1FEE">
        <w:rPr>
          <w:rFonts w:ascii="Arial Narrow" w:hAnsi="Arial Narrow" w:cs="Arial"/>
        </w:rPr>
        <w:t xml:space="preserve"> et </w:t>
      </w:r>
      <w:proofErr w:type="spellStart"/>
      <w:r w:rsidR="00525193" w:rsidRPr="008B1FEE">
        <w:rPr>
          <w:rFonts w:ascii="Arial Narrow" w:hAnsi="Arial Narrow" w:cs="Arial"/>
        </w:rPr>
        <w:t>paucigestes</w:t>
      </w:r>
      <w:proofErr w:type="spellEnd"/>
      <w:r w:rsidR="00525193" w:rsidRPr="008B1FEE">
        <w:rPr>
          <w:rFonts w:ascii="Arial Narrow" w:hAnsi="Arial Narrow" w:cs="Arial"/>
        </w:rPr>
        <w:t xml:space="preserve"> </w:t>
      </w:r>
      <w:r w:rsidRPr="008B1FEE">
        <w:rPr>
          <w:rFonts w:ascii="Arial Narrow" w:hAnsi="Arial Narrow" w:cs="Arial"/>
        </w:rPr>
        <w:t xml:space="preserve">dans </w:t>
      </w:r>
      <w:r w:rsidR="00167E72" w:rsidRPr="008B1FEE">
        <w:rPr>
          <w:rFonts w:ascii="Arial Narrow" w:hAnsi="Arial Narrow" w:cs="Arial"/>
        </w:rPr>
        <w:t xml:space="preserve">respectivement </w:t>
      </w:r>
      <w:r w:rsidR="00E647F1" w:rsidRPr="008B1FEE">
        <w:rPr>
          <w:rFonts w:ascii="Arial Narrow" w:hAnsi="Arial Narrow" w:cs="Arial"/>
        </w:rPr>
        <w:t>31,7% et 36,4</w:t>
      </w:r>
      <w:r w:rsidR="00525193" w:rsidRPr="008B1FEE">
        <w:rPr>
          <w:rFonts w:ascii="Arial Narrow" w:hAnsi="Arial Narrow" w:cs="Arial"/>
        </w:rPr>
        <w:t>% de</w:t>
      </w:r>
      <w:r w:rsidRPr="008B1FEE">
        <w:rPr>
          <w:rFonts w:ascii="Arial Narrow" w:hAnsi="Arial Narrow" w:cs="Arial"/>
        </w:rPr>
        <w:t>s cas</w:t>
      </w:r>
      <w:r w:rsidR="00167E72" w:rsidRPr="008B1FEE">
        <w:rPr>
          <w:rFonts w:ascii="Arial Narrow" w:hAnsi="Arial Narrow" w:cs="Arial"/>
        </w:rPr>
        <w:t> ; elles</w:t>
      </w:r>
      <w:r w:rsidRPr="008B1FEE">
        <w:rPr>
          <w:rFonts w:ascii="Arial Narrow" w:hAnsi="Arial Narrow" w:cs="Arial"/>
        </w:rPr>
        <w:t xml:space="preserve"> n’av</w:t>
      </w:r>
      <w:r w:rsidR="00E647F1" w:rsidRPr="008B1FEE">
        <w:rPr>
          <w:rFonts w:ascii="Arial Narrow" w:hAnsi="Arial Narrow" w:cs="Arial"/>
        </w:rPr>
        <w:t>aient jamais accouché dans 38,8</w:t>
      </w:r>
      <w:r w:rsidRPr="008B1FEE">
        <w:rPr>
          <w:rFonts w:ascii="Arial Narrow" w:hAnsi="Arial Narrow" w:cs="Arial"/>
        </w:rPr>
        <w:t xml:space="preserve">% des cas. </w:t>
      </w:r>
    </w:p>
    <w:p w:rsidR="00525193" w:rsidRPr="008B1FEE" w:rsidRDefault="00525193" w:rsidP="00524717">
      <w:pPr>
        <w:spacing w:after="0" w:line="360" w:lineRule="auto"/>
        <w:jc w:val="both"/>
        <w:rPr>
          <w:rFonts w:ascii="Arial Narrow" w:hAnsi="Arial Narrow" w:cs="Arial"/>
        </w:rPr>
      </w:pPr>
      <w:r w:rsidRPr="008B1FEE">
        <w:rPr>
          <w:rFonts w:ascii="Arial Narrow" w:hAnsi="Arial Narrow" w:cs="Arial"/>
        </w:rPr>
        <w:t xml:space="preserve">Les catégories professionnelles les plus représentées étaient </w:t>
      </w:r>
      <w:r w:rsidR="00167E72" w:rsidRPr="008B1FEE">
        <w:rPr>
          <w:rFonts w:ascii="Arial Narrow" w:hAnsi="Arial Narrow" w:cs="Arial"/>
        </w:rPr>
        <w:t xml:space="preserve">les revendeuses, les </w:t>
      </w:r>
      <w:r w:rsidRPr="008B1FEE">
        <w:rPr>
          <w:rFonts w:ascii="Arial Narrow" w:hAnsi="Arial Narrow" w:cs="Arial"/>
        </w:rPr>
        <w:t xml:space="preserve">artisanes et </w:t>
      </w:r>
      <w:r w:rsidR="00167E72" w:rsidRPr="008B1FEE">
        <w:rPr>
          <w:rFonts w:ascii="Arial Narrow" w:hAnsi="Arial Narrow" w:cs="Arial"/>
        </w:rPr>
        <w:t xml:space="preserve">les </w:t>
      </w:r>
      <w:r w:rsidRPr="008B1FEE">
        <w:rPr>
          <w:rFonts w:ascii="Arial Narrow" w:hAnsi="Arial Narrow" w:cs="Arial"/>
        </w:rPr>
        <w:t xml:space="preserve">ménagères </w:t>
      </w:r>
      <w:r w:rsidR="00167E72" w:rsidRPr="008B1FEE">
        <w:rPr>
          <w:rFonts w:ascii="Arial Narrow" w:hAnsi="Arial Narrow" w:cs="Arial"/>
        </w:rPr>
        <w:t xml:space="preserve"> avec </w:t>
      </w:r>
      <w:r w:rsidR="00E647F1" w:rsidRPr="008B1FEE">
        <w:rPr>
          <w:rFonts w:ascii="Arial Narrow" w:hAnsi="Arial Narrow" w:cs="Arial"/>
        </w:rPr>
        <w:t>respectivement 32,9%, 20,7% et 14,9</w:t>
      </w:r>
      <w:r w:rsidRPr="008B1FEE">
        <w:rPr>
          <w:rFonts w:ascii="Arial Narrow" w:hAnsi="Arial Narrow" w:cs="Arial"/>
        </w:rPr>
        <w:t>%</w:t>
      </w:r>
      <w:r w:rsidR="00E647F1" w:rsidRPr="008B1FEE">
        <w:rPr>
          <w:rFonts w:ascii="Arial Narrow" w:hAnsi="Arial Narrow" w:cs="Arial"/>
        </w:rPr>
        <w:t>.</w:t>
      </w:r>
    </w:p>
    <w:p w:rsidR="00525193" w:rsidRPr="008B1FEE" w:rsidRDefault="00736A38" w:rsidP="00524717">
      <w:pPr>
        <w:spacing w:after="0" w:line="360" w:lineRule="auto"/>
        <w:jc w:val="both"/>
        <w:rPr>
          <w:rFonts w:ascii="Arial Narrow" w:hAnsi="Arial Narrow" w:cs="Arial"/>
        </w:rPr>
      </w:pPr>
      <w:r w:rsidRPr="008B1FEE">
        <w:rPr>
          <w:rFonts w:ascii="Arial Narrow" w:hAnsi="Arial Narrow" w:cs="Arial"/>
        </w:rPr>
        <w:t>Les antécédents</w:t>
      </w:r>
      <w:r w:rsidR="00A82CEE" w:rsidRPr="008B1FEE">
        <w:rPr>
          <w:rFonts w:ascii="Arial Narrow" w:hAnsi="Arial Narrow" w:cs="Arial"/>
        </w:rPr>
        <w:t xml:space="preserve"> médico-chirurgicaux</w:t>
      </w:r>
      <w:r w:rsidRPr="008B1FEE">
        <w:rPr>
          <w:rFonts w:ascii="Arial Narrow" w:hAnsi="Arial Narrow" w:cs="Arial"/>
        </w:rPr>
        <w:t xml:space="preserve"> </w:t>
      </w:r>
      <w:r w:rsidR="00946327" w:rsidRPr="008B1FEE">
        <w:rPr>
          <w:rFonts w:ascii="Arial Narrow" w:hAnsi="Arial Narrow" w:cs="Arial"/>
        </w:rPr>
        <w:t xml:space="preserve">étaient </w:t>
      </w:r>
      <w:r w:rsidRPr="008B1FEE">
        <w:rPr>
          <w:rFonts w:ascii="Arial Narrow" w:hAnsi="Arial Narrow" w:cs="Arial"/>
        </w:rPr>
        <w:t>l’</w:t>
      </w:r>
      <w:r w:rsidR="00CB2711" w:rsidRPr="008B1FEE">
        <w:rPr>
          <w:rFonts w:ascii="Arial Narrow" w:hAnsi="Arial Narrow" w:cs="Arial"/>
        </w:rPr>
        <w:t>hypertension artérielle (</w:t>
      </w:r>
      <w:r w:rsidRPr="008B1FEE">
        <w:rPr>
          <w:rFonts w:ascii="Arial Narrow" w:hAnsi="Arial Narrow" w:cs="Arial"/>
        </w:rPr>
        <w:t>HTA</w:t>
      </w:r>
      <w:r w:rsidR="00CB2711" w:rsidRPr="008B1FEE">
        <w:rPr>
          <w:rFonts w:ascii="Arial Narrow" w:hAnsi="Arial Narrow" w:cs="Arial"/>
        </w:rPr>
        <w:t>)</w:t>
      </w:r>
      <w:r w:rsidRPr="008B1FEE">
        <w:rPr>
          <w:rFonts w:ascii="Arial Narrow" w:hAnsi="Arial Narrow" w:cs="Arial"/>
        </w:rPr>
        <w:t>, la drépanocytose et le diabèt</w:t>
      </w:r>
      <w:r w:rsidR="00946327" w:rsidRPr="008B1FEE">
        <w:rPr>
          <w:rFonts w:ascii="Arial Narrow" w:hAnsi="Arial Narrow" w:cs="Arial"/>
        </w:rPr>
        <w:t>e</w:t>
      </w:r>
      <w:r w:rsidR="00E647F1" w:rsidRPr="008B1FEE">
        <w:rPr>
          <w:rFonts w:ascii="Arial Narrow" w:hAnsi="Arial Narrow" w:cs="Arial"/>
        </w:rPr>
        <w:t>, l’</w:t>
      </w:r>
      <w:r w:rsidR="00893881" w:rsidRPr="008B1FEE">
        <w:rPr>
          <w:rFonts w:ascii="Arial Narrow" w:hAnsi="Arial Narrow" w:cs="Arial"/>
        </w:rPr>
        <w:t>utérus cicatriciel</w:t>
      </w:r>
      <w:r w:rsidR="00525193" w:rsidRPr="008B1FEE">
        <w:rPr>
          <w:rFonts w:ascii="Arial Narrow" w:hAnsi="Arial Narrow" w:cs="Arial"/>
        </w:rPr>
        <w:t xml:space="preserve"> dans </w:t>
      </w:r>
      <w:r w:rsidR="00167E72" w:rsidRPr="008B1FEE">
        <w:rPr>
          <w:rFonts w:ascii="Arial Narrow" w:hAnsi="Arial Narrow" w:cs="Arial"/>
        </w:rPr>
        <w:t xml:space="preserve">respectivement </w:t>
      </w:r>
      <w:r w:rsidR="00E647F1" w:rsidRPr="008B1FEE">
        <w:rPr>
          <w:rFonts w:ascii="Arial Narrow" w:hAnsi="Arial Narrow" w:cs="Arial"/>
        </w:rPr>
        <w:t>42,3%, 15,3</w:t>
      </w:r>
      <w:r w:rsidR="00525193" w:rsidRPr="008B1FEE">
        <w:rPr>
          <w:rFonts w:ascii="Arial Narrow" w:hAnsi="Arial Narrow" w:cs="Arial"/>
        </w:rPr>
        <w:t xml:space="preserve">%, </w:t>
      </w:r>
      <w:r w:rsidR="00E647F1" w:rsidRPr="008B1FEE">
        <w:rPr>
          <w:rFonts w:ascii="Arial Narrow" w:hAnsi="Arial Narrow" w:cs="Arial"/>
        </w:rPr>
        <w:t>15,3</w:t>
      </w:r>
      <w:r w:rsidR="00946327" w:rsidRPr="008B1FEE">
        <w:rPr>
          <w:rFonts w:ascii="Arial Narrow" w:hAnsi="Arial Narrow" w:cs="Arial"/>
        </w:rPr>
        <w:t>%</w:t>
      </w:r>
      <w:r w:rsidR="00525193" w:rsidRPr="008B1FEE">
        <w:rPr>
          <w:rFonts w:ascii="Arial Narrow" w:hAnsi="Arial Narrow" w:cs="Arial"/>
        </w:rPr>
        <w:t xml:space="preserve"> et</w:t>
      </w:r>
      <w:r w:rsidR="00E647F1" w:rsidRPr="008B1FEE">
        <w:rPr>
          <w:rFonts w:ascii="Arial Narrow" w:hAnsi="Arial Narrow" w:cs="Arial"/>
        </w:rPr>
        <w:t xml:space="preserve"> 14,5</w:t>
      </w:r>
      <w:r w:rsidR="00525193" w:rsidRPr="008B1FEE">
        <w:rPr>
          <w:rFonts w:ascii="Arial Narrow" w:hAnsi="Arial Narrow" w:cs="Arial"/>
        </w:rPr>
        <w:t xml:space="preserve">% </w:t>
      </w:r>
      <w:r w:rsidR="00167E72" w:rsidRPr="008B1FEE">
        <w:rPr>
          <w:rFonts w:ascii="Arial Narrow" w:hAnsi="Arial Narrow" w:cs="Arial"/>
        </w:rPr>
        <w:t>des cas</w:t>
      </w:r>
      <w:r w:rsidR="00946327" w:rsidRPr="008B1FEE">
        <w:rPr>
          <w:rFonts w:ascii="Arial Narrow" w:hAnsi="Arial Narrow" w:cs="Arial"/>
        </w:rPr>
        <w:t xml:space="preserve">. </w:t>
      </w:r>
    </w:p>
    <w:p w:rsidR="008E5736" w:rsidRDefault="00904769" w:rsidP="00524717">
      <w:pPr>
        <w:pStyle w:val="Paragraphedeliste"/>
        <w:numPr>
          <w:ilvl w:val="0"/>
          <w:numId w:val="38"/>
        </w:numPr>
        <w:spacing w:after="0" w:line="360" w:lineRule="auto"/>
        <w:jc w:val="both"/>
        <w:rPr>
          <w:rFonts w:ascii="Arial Narrow" w:hAnsi="Arial Narrow" w:cs="Arial"/>
          <w:b/>
        </w:rPr>
      </w:pPr>
      <w:r w:rsidRPr="008B1FEE">
        <w:rPr>
          <w:rFonts w:ascii="Arial Narrow" w:hAnsi="Arial Narrow" w:cs="Arial"/>
          <w:b/>
        </w:rPr>
        <w:lastRenderedPageBreak/>
        <w:t xml:space="preserve">Aspects </w:t>
      </w:r>
      <w:r w:rsidR="008E5736" w:rsidRPr="008B1FEE">
        <w:rPr>
          <w:rFonts w:ascii="Arial Narrow" w:hAnsi="Arial Narrow" w:cs="Arial"/>
          <w:b/>
        </w:rPr>
        <w:t>cliniques</w:t>
      </w:r>
    </w:p>
    <w:p w:rsidR="00524717" w:rsidRPr="008B1FEE" w:rsidRDefault="00524717" w:rsidP="00524717">
      <w:pPr>
        <w:pStyle w:val="Paragraphedeliste"/>
        <w:spacing w:after="0" w:line="360" w:lineRule="auto"/>
        <w:jc w:val="both"/>
        <w:rPr>
          <w:rFonts w:ascii="Arial Narrow" w:hAnsi="Arial Narrow" w:cs="Arial"/>
          <w:b/>
        </w:rPr>
      </w:pPr>
    </w:p>
    <w:p w:rsidR="00167E72" w:rsidRPr="008B1FEE" w:rsidRDefault="00167E72" w:rsidP="00524717">
      <w:pPr>
        <w:pStyle w:val="Paragraphedeliste"/>
        <w:numPr>
          <w:ilvl w:val="1"/>
          <w:numId w:val="38"/>
        </w:numPr>
        <w:spacing w:after="0" w:line="360" w:lineRule="auto"/>
        <w:jc w:val="both"/>
        <w:rPr>
          <w:rFonts w:ascii="Arial Narrow" w:hAnsi="Arial Narrow" w:cs="Arial"/>
          <w:b/>
        </w:rPr>
      </w:pPr>
      <w:r w:rsidRPr="008B1FEE">
        <w:rPr>
          <w:rFonts w:ascii="Arial Narrow" w:hAnsi="Arial Narrow" w:cs="Arial"/>
          <w:b/>
        </w:rPr>
        <w:t>Mode d’admission et provenance</w:t>
      </w:r>
    </w:p>
    <w:p w:rsidR="00B1530B" w:rsidRDefault="008E5736" w:rsidP="00524717">
      <w:pPr>
        <w:spacing w:after="0" w:line="360" w:lineRule="auto"/>
        <w:jc w:val="both"/>
        <w:rPr>
          <w:rFonts w:ascii="Arial Narrow" w:hAnsi="Arial Narrow" w:cs="Arial"/>
        </w:rPr>
      </w:pPr>
      <w:r w:rsidRPr="008B1FEE">
        <w:rPr>
          <w:rFonts w:ascii="Arial Narrow" w:hAnsi="Arial Narrow" w:cs="Arial"/>
        </w:rPr>
        <w:t xml:space="preserve">Le mode d’admission </w:t>
      </w:r>
      <w:r w:rsidR="00167E72" w:rsidRPr="008B1FEE">
        <w:rPr>
          <w:rFonts w:ascii="Arial Narrow" w:hAnsi="Arial Narrow" w:cs="Arial"/>
        </w:rPr>
        <w:t>était</w:t>
      </w:r>
      <w:r w:rsidRPr="008B1FEE">
        <w:rPr>
          <w:rFonts w:ascii="Arial Narrow" w:hAnsi="Arial Narrow" w:cs="Arial"/>
        </w:rPr>
        <w:t xml:space="preserve"> </w:t>
      </w:r>
      <w:r w:rsidR="0014287E" w:rsidRPr="008B1FEE">
        <w:rPr>
          <w:rFonts w:ascii="Arial Narrow" w:hAnsi="Arial Narrow" w:cs="Arial"/>
        </w:rPr>
        <w:t>une</w:t>
      </w:r>
      <w:r w:rsidRPr="008B1FEE">
        <w:rPr>
          <w:rFonts w:ascii="Arial Narrow" w:hAnsi="Arial Narrow" w:cs="Arial"/>
        </w:rPr>
        <w:t xml:space="preserve"> référence dans </w:t>
      </w:r>
      <w:r w:rsidR="00D83995" w:rsidRPr="008B1FEE">
        <w:rPr>
          <w:rFonts w:ascii="Arial Narrow" w:hAnsi="Arial Narrow" w:cs="Arial"/>
        </w:rPr>
        <w:t>72,8</w:t>
      </w:r>
      <w:r w:rsidR="00F85861" w:rsidRPr="008B1FEE">
        <w:rPr>
          <w:rFonts w:ascii="Arial Narrow" w:hAnsi="Arial Narrow" w:cs="Arial"/>
        </w:rPr>
        <w:t>%</w:t>
      </w:r>
      <w:r w:rsidRPr="008B1FEE">
        <w:rPr>
          <w:rFonts w:ascii="Arial Narrow" w:hAnsi="Arial Narrow" w:cs="Arial"/>
        </w:rPr>
        <w:t xml:space="preserve"> des cas et </w:t>
      </w:r>
      <w:r w:rsidR="00F85861" w:rsidRPr="008B1FEE">
        <w:rPr>
          <w:rFonts w:ascii="Arial Narrow" w:hAnsi="Arial Narrow" w:cs="Arial"/>
        </w:rPr>
        <w:t xml:space="preserve"> </w:t>
      </w:r>
      <w:r w:rsidR="007B27A0" w:rsidRPr="008B1FEE">
        <w:rPr>
          <w:rFonts w:ascii="Arial Narrow" w:hAnsi="Arial Narrow" w:cs="Arial"/>
        </w:rPr>
        <w:t>le transport n’était pas</w:t>
      </w:r>
      <w:r w:rsidRPr="008B1FEE">
        <w:rPr>
          <w:rFonts w:ascii="Arial Narrow" w:hAnsi="Arial Narrow" w:cs="Arial"/>
        </w:rPr>
        <w:t xml:space="preserve"> médicalisé dans 72,1%. </w:t>
      </w:r>
      <w:r w:rsidR="00E14E78" w:rsidRPr="008B1FEE">
        <w:rPr>
          <w:rFonts w:ascii="Arial Narrow" w:hAnsi="Arial Narrow" w:cs="Arial"/>
        </w:rPr>
        <w:t>La moitié d</w:t>
      </w:r>
      <w:r w:rsidR="00D83995" w:rsidRPr="008B1FEE">
        <w:rPr>
          <w:rFonts w:ascii="Arial Narrow" w:hAnsi="Arial Narrow" w:cs="Arial"/>
        </w:rPr>
        <w:t>es patientes (57,3</w:t>
      </w:r>
      <w:r w:rsidR="00B457A9" w:rsidRPr="008B1FEE">
        <w:rPr>
          <w:rFonts w:ascii="Arial Narrow" w:hAnsi="Arial Narrow" w:cs="Arial"/>
        </w:rPr>
        <w:t>%) prov</w:t>
      </w:r>
      <w:r w:rsidR="00D83995" w:rsidRPr="008B1FEE">
        <w:rPr>
          <w:rFonts w:ascii="Arial Narrow" w:hAnsi="Arial Narrow" w:cs="Arial"/>
        </w:rPr>
        <w:t>enai</w:t>
      </w:r>
      <w:r w:rsidR="00B457A9" w:rsidRPr="008B1FEE">
        <w:rPr>
          <w:rFonts w:ascii="Arial Narrow" w:hAnsi="Arial Narrow" w:cs="Arial"/>
        </w:rPr>
        <w:t>t</w:t>
      </w:r>
      <w:r w:rsidR="00E14E78" w:rsidRPr="008B1FEE">
        <w:rPr>
          <w:rFonts w:ascii="Arial Narrow" w:hAnsi="Arial Narrow" w:cs="Arial"/>
        </w:rPr>
        <w:t xml:space="preserve"> d’une structure sanitaire publique. </w:t>
      </w:r>
      <w:r w:rsidR="00167E72" w:rsidRPr="008B1FEE">
        <w:rPr>
          <w:rFonts w:ascii="Arial Narrow" w:hAnsi="Arial Narrow" w:cs="Arial"/>
        </w:rPr>
        <w:t>Le délai de la référence était</w:t>
      </w:r>
      <w:r w:rsidRPr="008B1FEE">
        <w:rPr>
          <w:rFonts w:ascii="Arial Narrow" w:hAnsi="Arial Narrow" w:cs="Arial"/>
        </w:rPr>
        <w:t xml:space="preserve"> de 1 à 2 heures dans 38,5%</w:t>
      </w:r>
      <w:r w:rsidR="00A173AA" w:rsidRPr="008B1FEE">
        <w:rPr>
          <w:rFonts w:ascii="Arial Narrow" w:hAnsi="Arial Narrow" w:cs="Arial"/>
        </w:rPr>
        <w:t xml:space="preserve"> des cas</w:t>
      </w:r>
      <w:r w:rsidR="00B1530B" w:rsidRPr="008B1FEE">
        <w:rPr>
          <w:rFonts w:ascii="Arial Narrow" w:hAnsi="Arial Narrow" w:cs="Arial"/>
        </w:rPr>
        <w:t>.</w:t>
      </w:r>
    </w:p>
    <w:p w:rsidR="00524717" w:rsidRPr="008B1FEE" w:rsidRDefault="00524717" w:rsidP="00524717">
      <w:pPr>
        <w:spacing w:after="0" w:line="360" w:lineRule="auto"/>
        <w:jc w:val="both"/>
        <w:rPr>
          <w:rFonts w:ascii="Arial Narrow" w:hAnsi="Arial Narrow" w:cs="Arial"/>
        </w:rPr>
      </w:pPr>
    </w:p>
    <w:p w:rsidR="00A82CEE" w:rsidRPr="008B1FEE" w:rsidRDefault="00A82CEE" w:rsidP="00524717">
      <w:pPr>
        <w:pStyle w:val="Paragraphedeliste"/>
        <w:numPr>
          <w:ilvl w:val="1"/>
          <w:numId w:val="38"/>
        </w:numPr>
        <w:spacing w:after="0" w:line="360" w:lineRule="auto"/>
        <w:jc w:val="both"/>
        <w:rPr>
          <w:rFonts w:ascii="Arial Narrow" w:hAnsi="Arial Narrow" w:cs="Arial"/>
          <w:b/>
        </w:rPr>
      </w:pPr>
      <w:r w:rsidRPr="008B1FEE">
        <w:rPr>
          <w:rFonts w:ascii="Arial Narrow" w:hAnsi="Arial Narrow" w:cs="Arial"/>
          <w:b/>
        </w:rPr>
        <w:t>Suivi de la grossesse</w:t>
      </w:r>
    </w:p>
    <w:p w:rsidR="00A82CEE" w:rsidRDefault="00A82CEE" w:rsidP="00524717">
      <w:pPr>
        <w:spacing w:after="0" w:line="360" w:lineRule="auto"/>
        <w:jc w:val="both"/>
        <w:rPr>
          <w:rFonts w:ascii="Arial Narrow" w:hAnsi="Arial Narrow" w:cs="Arial"/>
        </w:rPr>
      </w:pPr>
      <w:r w:rsidRPr="008B1FEE">
        <w:rPr>
          <w:rFonts w:ascii="Arial Narrow" w:hAnsi="Arial Narrow" w:cs="Arial"/>
        </w:rPr>
        <w:t xml:space="preserve">Plus </w:t>
      </w:r>
      <w:r w:rsidR="0088512E" w:rsidRPr="008B1FEE">
        <w:rPr>
          <w:rFonts w:ascii="Arial Narrow" w:hAnsi="Arial Narrow" w:cs="Arial"/>
        </w:rPr>
        <w:t xml:space="preserve">de </w:t>
      </w:r>
      <w:r w:rsidRPr="008B1FEE">
        <w:rPr>
          <w:rFonts w:ascii="Arial Narrow" w:hAnsi="Arial Narrow" w:cs="Arial"/>
        </w:rPr>
        <w:t>8  grossesses  s</w:t>
      </w:r>
      <w:r w:rsidR="00D83995" w:rsidRPr="008B1FEE">
        <w:rPr>
          <w:rFonts w:ascii="Arial Narrow" w:hAnsi="Arial Narrow" w:cs="Arial"/>
        </w:rPr>
        <w:t>ur 10 étaient mal suivies (85,4</w:t>
      </w:r>
      <w:r w:rsidRPr="008B1FEE">
        <w:rPr>
          <w:rFonts w:ascii="Arial Narrow" w:hAnsi="Arial Narrow" w:cs="Arial"/>
        </w:rPr>
        <w:t>%).</w:t>
      </w:r>
    </w:p>
    <w:p w:rsidR="00524717" w:rsidRPr="008B1FEE" w:rsidRDefault="00524717" w:rsidP="00524717">
      <w:pPr>
        <w:spacing w:after="0" w:line="360" w:lineRule="auto"/>
        <w:jc w:val="both"/>
        <w:rPr>
          <w:rFonts w:ascii="Arial Narrow" w:hAnsi="Arial Narrow" w:cs="Arial"/>
        </w:rPr>
      </w:pPr>
    </w:p>
    <w:p w:rsidR="00B1530B" w:rsidRPr="008B1FEE" w:rsidRDefault="00B1530B" w:rsidP="00524717">
      <w:pPr>
        <w:pStyle w:val="Paragraphedeliste"/>
        <w:numPr>
          <w:ilvl w:val="1"/>
          <w:numId w:val="38"/>
        </w:numPr>
        <w:spacing w:after="0" w:line="360" w:lineRule="auto"/>
        <w:jc w:val="both"/>
        <w:rPr>
          <w:rFonts w:ascii="Arial Narrow" w:hAnsi="Arial Narrow" w:cs="Arial"/>
          <w:b/>
        </w:rPr>
      </w:pPr>
      <w:r w:rsidRPr="008B1FEE">
        <w:rPr>
          <w:rFonts w:ascii="Arial Narrow" w:hAnsi="Arial Narrow" w:cs="Arial"/>
          <w:b/>
        </w:rPr>
        <w:t>Aspects étiologiques</w:t>
      </w:r>
      <w:r w:rsidR="00946327" w:rsidRPr="008B1FEE">
        <w:rPr>
          <w:rFonts w:ascii="Arial Narrow" w:hAnsi="Arial Narrow" w:cs="Arial"/>
          <w:b/>
        </w:rPr>
        <w:t xml:space="preserve"> </w:t>
      </w:r>
    </w:p>
    <w:tbl>
      <w:tblPr>
        <w:tblStyle w:val="Grilledutablea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3014"/>
        <w:gridCol w:w="3027"/>
      </w:tblGrid>
      <w:tr w:rsidR="00D11D22" w:rsidRPr="008B1FEE" w:rsidTr="00D11D22">
        <w:tc>
          <w:tcPr>
            <w:tcW w:w="3031" w:type="dxa"/>
            <w:tcBorders>
              <w:top w:val="single" w:sz="4" w:space="0" w:color="auto"/>
              <w:bottom w:val="single" w:sz="4" w:space="0" w:color="auto"/>
            </w:tcBorders>
          </w:tcPr>
          <w:p w:rsidR="00D11D22" w:rsidRPr="008B1FEE" w:rsidRDefault="00D11D22" w:rsidP="003319F4">
            <w:pPr>
              <w:spacing w:line="360" w:lineRule="auto"/>
              <w:jc w:val="both"/>
              <w:rPr>
                <w:rFonts w:ascii="Arial Narrow" w:hAnsi="Arial Narrow" w:cs="Arial"/>
                <w:b/>
              </w:rPr>
            </w:pPr>
            <w:r w:rsidRPr="008B1FEE">
              <w:rPr>
                <w:rFonts w:ascii="Arial Narrow" w:hAnsi="Arial Narrow" w:cs="Arial"/>
                <w:b/>
              </w:rPr>
              <w:t>Urgences obstétricales</w:t>
            </w:r>
          </w:p>
        </w:tc>
        <w:tc>
          <w:tcPr>
            <w:tcW w:w="3014" w:type="dxa"/>
            <w:tcBorders>
              <w:top w:val="single" w:sz="4" w:space="0" w:color="auto"/>
              <w:bottom w:val="single" w:sz="4" w:space="0" w:color="auto"/>
            </w:tcBorders>
          </w:tcPr>
          <w:p w:rsidR="00D11D22" w:rsidRPr="008B1FEE" w:rsidRDefault="00D11D22" w:rsidP="003319F4">
            <w:pPr>
              <w:spacing w:line="360" w:lineRule="auto"/>
              <w:jc w:val="center"/>
              <w:rPr>
                <w:rFonts w:ascii="Arial Narrow" w:hAnsi="Arial Narrow" w:cs="Arial"/>
                <w:b/>
              </w:rPr>
            </w:pPr>
            <w:r w:rsidRPr="008B1FEE">
              <w:rPr>
                <w:rFonts w:ascii="Arial Narrow" w:hAnsi="Arial Narrow" w:cs="Arial"/>
                <w:b/>
              </w:rPr>
              <w:t>Effectif</w:t>
            </w:r>
          </w:p>
        </w:tc>
        <w:tc>
          <w:tcPr>
            <w:tcW w:w="3027" w:type="dxa"/>
            <w:tcBorders>
              <w:top w:val="single" w:sz="4" w:space="0" w:color="auto"/>
              <w:bottom w:val="single" w:sz="4" w:space="0" w:color="auto"/>
            </w:tcBorders>
          </w:tcPr>
          <w:p w:rsidR="00D11D22" w:rsidRPr="008B1FEE" w:rsidRDefault="00D11D22" w:rsidP="003319F4">
            <w:pPr>
              <w:spacing w:line="360" w:lineRule="auto"/>
              <w:jc w:val="center"/>
              <w:rPr>
                <w:rFonts w:ascii="Arial Narrow" w:hAnsi="Arial Narrow" w:cs="Arial"/>
                <w:b/>
              </w:rPr>
            </w:pPr>
            <w:r w:rsidRPr="008B1FEE">
              <w:rPr>
                <w:rFonts w:ascii="Arial Narrow" w:hAnsi="Arial Narrow" w:cs="Arial"/>
                <w:b/>
              </w:rPr>
              <w:t>Pourcentage (%)</w:t>
            </w:r>
          </w:p>
        </w:tc>
      </w:tr>
      <w:tr w:rsidR="00D11D22" w:rsidRPr="008B1FEE" w:rsidTr="00D11D22">
        <w:tc>
          <w:tcPr>
            <w:tcW w:w="3031" w:type="dxa"/>
            <w:tcBorders>
              <w:top w:val="single" w:sz="4" w:space="0" w:color="auto"/>
            </w:tcBorders>
          </w:tcPr>
          <w:p w:rsidR="00D11D22" w:rsidRPr="008B1FEE" w:rsidRDefault="00D11D22" w:rsidP="003319F4">
            <w:pPr>
              <w:spacing w:line="360" w:lineRule="auto"/>
              <w:jc w:val="both"/>
              <w:rPr>
                <w:rFonts w:ascii="Arial Narrow" w:hAnsi="Arial Narrow" w:cs="Arial"/>
              </w:rPr>
            </w:pPr>
            <w:r w:rsidRPr="008B1FEE">
              <w:rPr>
                <w:rFonts w:ascii="Arial Narrow" w:hAnsi="Arial Narrow" w:cs="Arial"/>
              </w:rPr>
              <w:t>Urgences hémorragiques</w:t>
            </w:r>
          </w:p>
        </w:tc>
        <w:tc>
          <w:tcPr>
            <w:tcW w:w="3014" w:type="dxa"/>
            <w:tcBorders>
              <w:top w:val="single" w:sz="4" w:space="0" w:color="auto"/>
            </w:tcBorders>
          </w:tcPr>
          <w:p w:rsidR="00D11D22" w:rsidRPr="008B1FEE" w:rsidRDefault="00D11D22" w:rsidP="003319F4">
            <w:pPr>
              <w:spacing w:line="360" w:lineRule="auto"/>
              <w:jc w:val="center"/>
              <w:rPr>
                <w:rFonts w:ascii="Arial Narrow" w:hAnsi="Arial Narrow" w:cs="Arial"/>
              </w:rPr>
            </w:pPr>
            <w:r w:rsidRPr="008B1FEE">
              <w:rPr>
                <w:rFonts w:ascii="Arial Narrow" w:hAnsi="Arial Narrow" w:cs="Arial"/>
              </w:rPr>
              <w:t>94</w:t>
            </w:r>
          </w:p>
        </w:tc>
        <w:tc>
          <w:tcPr>
            <w:tcW w:w="3027" w:type="dxa"/>
            <w:tcBorders>
              <w:top w:val="single" w:sz="4" w:space="0" w:color="auto"/>
            </w:tcBorders>
          </w:tcPr>
          <w:p w:rsidR="00D11D22" w:rsidRPr="008B1FEE" w:rsidRDefault="00D11D22" w:rsidP="003319F4">
            <w:pPr>
              <w:spacing w:line="360" w:lineRule="auto"/>
              <w:jc w:val="center"/>
              <w:rPr>
                <w:rFonts w:ascii="Arial Narrow" w:hAnsi="Arial Narrow" w:cs="Arial"/>
              </w:rPr>
            </w:pPr>
            <w:r w:rsidRPr="008B1FEE">
              <w:rPr>
                <w:rFonts w:ascii="Arial Narrow" w:hAnsi="Arial Narrow" w:cs="Arial"/>
              </w:rPr>
              <w:t>36,0</w:t>
            </w:r>
          </w:p>
        </w:tc>
      </w:tr>
      <w:tr w:rsidR="00D11D22" w:rsidRPr="008B1FEE" w:rsidTr="00D11D22">
        <w:tc>
          <w:tcPr>
            <w:tcW w:w="3031" w:type="dxa"/>
          </w:tcPr>
          <w:p w:rsidR="00D11D22" w:rsidRPr="008B1FEE" w:rsidRDefault="00D11D22" w:rsidP="003319F4">
            <w:pPr>
              <w:spacing w:line="360" w:lineRule="auto"/>
              <w:jc w:val="both"/>
              <w:rPr>
                <w:rFonts w:ascii="Arial Narrow" w:hAnsi="Arial Narrow" w:cs="Arial"/>
              </w:rPr>
            </w:pPr>
            <w:r w:rsidRPr="008B1FEE">
              <w:rPr>
                <w:rFonts w:ascii="Arial Narrow" w:hAnsi="Arial Narrow" w:cs="Arial"/>
              </w:rPr>
              <w:t>Urgences hypertensives</w:t>
            </w:r>
          </w:p>
        </w:tc>
        <w:tc>
          <w:tcPr>
            <w:tcW w:w="3014" w:type="dxa"/>
          </w:tcPr>
          <w:p w:rsidR="00D11D22" w:rsidRPr="008B1FEE" w:rsidRDefault="00D11D22" w:rsidP="003319F4">
            <w:pPr>
              <w:spacing w:line="360" w:lineRule="auto"/>
              <w:jc w:val="center"/>
              <w:rPr>
                <w:rFonts w:ascii="Arial Narrow" w:hAnsi="Arial Narrow" w:cs="Arial"/>
              </w:rPr>
            </w:pPr>
            <w:r w:rsidRPr="008B1FEE">
              <w:rPr>
                <w:rFonts w:ascii="Arial Narrow" w:hAnsi="Arial Narrow" w:cs="Arial"/>
              </w:rPr>
              <w:t>64</w:t>
            </w:r>
          </w:p>
        </w:tc>
        <w:tc>
          <w:tcPr>
            <w:tcW w:w="3027" w:type="dxa"/>
          </w:tcPr>
          <w:p w:rsidR="00D11D22" w:rsidRPr="008B1FEE" w:rsidRDefault="00D11D22" w:rsidP="003319F4">
            <w:pPr>
              <w:spacing w:line="360" w:lineRule="auto"/>
              <w:jc w:val="center"/>
              <w:rPr>
                <w:rFonts w:ascii="Arial Narrow" w:hAnsi="Arial Narrow" w:cs="Arial"/>
              </w:rPr>
            </w:pPr>
            <w:r w:rsidRPr="008B1FEE">
              <w:rPr>
                <w:rFonts w:ascii="Arial Narrow" w:hAnsi="Arial Narrow" w:cs="Arial"/>
              </w:rPr>
              <w:t>24,5</w:t>
            </w:r>
          </w:p>
        </w:tc>
      </w:tr>
      <w:tr w:rsidR="00D11D22" w:rsidRPr="008B1FEE" w:rsidTr="00D11D22">
        <w:tc>
          <w:tcPr>
            <w:tcW w:w="3031" w:type="dxa"/>
          </w:tcPr>
          <w:p w:rsidR="00D11D22" w:rsidRPr="008B1FEE" w:rsidRDefault="00D11D22" w:rsidP="003319F4">
            <w:pPr>
              <w:spacing w:line="360" w:lineRule="auto"/>
              <w:jc w:val="both"/>
              <w:rPr>
                <w:rFonts w:ascii="Arial Narrow" w:hAnsi="Arial Narrow" w:cs="Arial"/>
              </w:rPr>
            </w:pPr>
            <w:r w:rsidRPr="008B1FEE">
              <w:rPr>
                <w:rFonts w:ascii="Arial Narrow" w:hAnsi="Arial Narrow" w:cs="Arial"/>
              </w:rPr>
              <w:t>Hypoxies fœtales</w:t>
            </w:r>
          </w:p>
        </w:tc>
        <w:tc>
          <w:tcPr>
            <w:tcW w:w="3014" w:type="dxa"/>
          </w:tcPr>
          <w:p w:rsidR="00D11D22" w:rsidRPr="008B1FEE" w:rsidRDefault="00D11D22" w:rsidP="003319F4">
            <w:pPr>
              <w:spacing w:line="360" w:lineRule="auto"/>
              <w:jc w:val="center"/>
              <w:rPr>
                <w:rFonts w:ascii="Arial Narrow" w:hAnsi="Arial Narrow" w:cs="Arial"/>
              </w:rPr>
            </w:pPr>
            <w:r w:rsidRPr="008B1FEE">
              <w:rPr>
                <w:rFonts w:ascii="Arial Narrow" w:hAnsi="Arial Narrow" w:cs="Arial"/>
              </w:rPr>
              <w:t>40</w:t>
            </w:r>
          </w:p>
        </w:tc>
        <w:tc>
          <w:tcPr>
            <w:tcW w:w="3027" w:type="dxa"/>
          </w:tcPr>
          <w:p w:rsidR="00D11D22" w:rsidRPr="008B1FEE" w:rsidRDefault="00D11D22" w:rsidP="003319F4">
            <w:pPr>
              <w:spacing w:line="360" w:lineRule="auto"/>
              <w:jc w:val="center"/>
              <w:rPr>
                <w:rFonts w:ascii="Arial Narrow" w:hAnsi="Arial Narrow" w:cs="Arial"/>
              </w:rPr>
            </w:pPr>
            <w:r w:rsidRPr="008B1FEE">
              <w:rPr>
                <w:rFonts w:ascii="Arial Narrow" w:hAnsi="Arial Narrow" w:cs="Arial"/>
              </w:rPr>
              <w:t>15,3</w:t>
            </w:r>
          </w:p>
        </w:tc>
      </w:tr>
      <w:tr w:rsidR="00D11D22" w:rsidRPr="008B1FEE" w:rsidTr="00D11D22">
        <w:tc>
          <w:tcPr>
            <w:tcW w:w="3031" w:type="dxa"/>
          </w:tcPr>
          <w:p w:rsidR="00D11D22" w:rsidRPr="008B1FEE" w:rsidRDefault="00D11D22" w:rsidP="003319F4">
            <w:pPr>
              <w:spacing w:line="360" w:lineRule="auto"/>
              <w:jc w:val="both"/>
              <w:rPr>
                <w:rFonts w:ascii="Arial Narrow" w:hAnsi="Arial Narrow" w:cs="Arial"/>
              </w:rPr>
            </w:pPr>
            <w:r w:rsidRPr="008B1FEE">
              <w:rPr>
                <w:rFonts w:ascii="Arial Narrow" w:hAnsi="Arial Narrow" w:cs="Arial"/>
              </w:rPr>
              <w:t>Dystocies</w:t>
            </w:r>
          </w:p>
        </w:tc>
        <w:tc>
          <w:tcPr>
            <w:tcW w:w="3014" w:type="dxa"/>
          </w:tcPr>
          <w:p w:rsidR="00D11D22" w:rsidRPr="008B1FEE" w:rsidRDefault="00D11D22" w:rsidP="003319F4">
            <w:pPr>
              <w:spacing w:line="360" w:lineRule="auto"/>
              <w:jc w:val="center"/>
              <w:rPr>
                <w:rFonts w:ascii="Arial Narrow" w:hAnsi="Arial Narrow" w:cs="Arial"/>
              </w:rPr>
            </w:pPr>
            <w:r w:rsidRPr="008B1FEE">
              <w:rPr>
                <w:rFonts w:ascii="Arial Narrow" w:hAnsi="Arial Narrow" w:cs="Arial"/>
              </w:rPr>
              <w:t>23</w:t>
            </w:r>
          </w:p>
        </w:tc>
        <w:tc>
          <w:tcPr>
            <w:tcW w:w="3027" w:type="dxa"/>
          </w:tcPr>
          <w:p w:rsidR="00D11D22" w:rsidRPr="008B1FEE" w:rsidRDefault="00D11D22" w:rsidP="003319F4">
            <w:pPr>
              <w:spacing w:line="360" w:lineRule="auto"/>
              <w:jc w:val="center"/>
              <w:rPr>
                <w:rFonts w:ascii="Arial Narrow" w:hAnsi="Arial Narrow" w:cs="Arial"/>
              </w:rPr>
            </w:pPr>
            <w:r w:rsidRPr="008B1FEE">
              <w:rPr>
                <w:rFonts w:ascii="Arial Narrow" w:hAnsi="Arial Narrow" w:cs="Arial"/>
              </w:rPr>
              <w:t>8,8</w:t>
            </w:r>
          </w:p>
        </w:tc>
      </w:tr>
      <w:tr w:rsidR="00D11D22" w:rsidRPr="008B1FEE" w:rsidTr="00D11D22">
        <w:tc>
          <w:tcPr>
            <w:tcW w:w="3031" w:type="dxa"/>
          </w:tcPr>
          <w:p w:rsidR="00D11D22" w:rsidRPr="008B1FEE" w:rsidRDefault="00D11D22" w:rsidP="003319F4">
            <w:pPr>
              <w:spacing w:line="360" w:lineRule="auto"/>
              <w:rPr>
                <w:rFonts w:ascii="Arial Narrow" w:hAnsi="Arial Narrow" w:cs="Arial"/>
              </w:rPr>
            </w:pPr>
            <w:r w:rsidRPr="008B1FEE">
              <w:rPr>
                <w:rFonts w:ascii="Arial Narrow" w:hAnsi="Arial Narrow" w:cs="Arial"/>
              </w:rPr>
              <w:t>Menace d’accouchement prématuré (MAP)</w:t>
            </w:r>
          </w:p>
        </w:tc>
        <w:tc>
          <w:tcPr>
            <w:tcW w:w="3014" w:type="dxa"/>
          </w:tcPr>
          <w:p w:rsidR="00D11D22" w:rsidRPr="008B1FEE" w:rsidRDefault="00D11D22" w:rsidP="003319F4">
            <w:pPr>
              <w:spacing w:line="360" w:lineRule="auto"/>
              <w:jc w:val="center"/>
              <w:rPr>
                <w:rFonts w:ascii="Arial Narrow" w:hAnsi="Arial Narrow" w:cs="Arial"/>
              </w:rPr>
            </w:pPr>
          </w:p>
          <w:p w:rsidR="00D11D22" w:rsidRPr="008B1FEE" w:rsidRDefault="00D11D22" w:rsidP="003319F4">
            <w:pPr>
              <w:spacing w:line="360" w:lineRule="auto"/>
              <w:jc w:val="center"/>
              <w:rPr>
                <w:rFonts w:ascii="Arial Narrow" w:hAnsi="Arial Narrow" w:cs="Arial"/>
              </w:rPr>
            </w:pPr>
            <w:r w:rsidRPr="008B1FEE">
              <w:rPr>
                <w:rFonts w:ascii="Arial Narrow" w:hAnsi="Arial Narrow" w:cs="Arial"/>
              </w:rPr>
              <w:t>18</w:t>
            </w:r>
          </w:p>
        </w:tc>
        <w:tc>
          <w:tcPr>
            <w:tcW w:w="3027" w:type="dxa"/>
          </w:tcPr>
          <w:p w:rsidR="00D11D22" w:rsidRPr="008B1FEE" w:rsidRDefault="00D11D22" w:rsidP="003319F4">
            <w:pPr>
              <w:spacing w:line="360" w:lineRule="auto"/>
              <w:jc w:val="center"/>
              <w:rPr>
                <w:rFonts w:ascii="Arial Narrow" w:hAnsi="Arial Narrow" w:cs="Arial"/>
              </w:rPr>
            </w:pPr>
          </w:p>
          <w:p w:rsidR="00D11D22" w:rsidRPr="008B1FEE" w:rsidRDefault="00D11D22" w:rsidP="003319F4">
            <w:pPr>
              <w:spacing w:line="360" w:lineRule="auto"/>
              <w:jc w:val="center"/>
              <w:rPr>
                <w:rFonts w:ascii="Arial Narrow" w:hAnsi="Arial Narrow" w:cs="Arial"/>
              </w:rPr>
            </w:pPr>
            <w:r w:rsidRPr="008B1FEE">
              <w:rPr>
                <w:rFonts w:ascii="Arial Narrow" w:hAnsi="Arial Narrow" w:cs="Arial"/>
              </w:rPr>
              <w:t>6,9</w:t>
            </w:r>
          </w:p>
        </w:tc>
      </w:tr>
      <w:tr w:rsidR="00D11D22" w:rsidRPr="008B1FEE" w:rsidTr="00D11D22">
        <w:tc>
          <w:tcPr>
            <w:tcW w:w="3031" w:type="dxa"/>
          </w:tcPr>
          <w:p w:rsidR="00D11D22" w:rsidRPr="008B1FEE" w:rsidRDefault="00D11D22" w:rsidP="003319F4">
            <w:pPr>
              <w:spacing w:line="360" w:lineRule="auto"/>
              <w:jc w:val="both"/>
              <w:rPr>
                <w:rFonts w:ascii="Arial Narrow" w:hAnsi="Arial Narrow" w:cs="Arial"/>
              </w:rPr>
            </w:pPr>
            <w:r w:rsidRPr="008B1FEE">
              <w:rPr>
                <w:rFonts w:ascii="Arial Narrow" w:hAnsi="Arial Narrow" w:cs="Arial"/>
              </w:rPr>
              <w:t>Anémie</w:t>
            </w:r>
          </w:p>
        </w:tc>
        <w:tc>
          <w:tcPr>
            <w:tcW w:w="3014" w:type="dxa"/>
          </w:tcPr>
          <w:p w:rsidR="00D11D22" w:rsidRPr="008B1FEE" w:rsidRDefault="00D11D22" w:rsidP="003319F4">
            <w:pPr>
              <w:spacing w:line="360" w:lineRule="auto"/>
              <w:jc w:val="center"/>
              <w:rPr>
                <w:rFonts w:ascii="Arial Narrow" w:hAnsi="Arial Narrow" w:cs="Arial"/>
              </w:rPr>
            </w:pPr>
            <w:r w:rsidRPr="008B1FEE">
              <w:rPr>
                <w:rFonts w:ascii="Arial Narrow" w:hAnsi="Arial Narrow" w:cs="Arial"/>
              </w:rPr>
              <w:t>11</w:t>
            </w:r>
          </w:p>
        </w:tc>
        <w:tc>
          <w:tcPr>
            <w:tcW w:w="3027" w:type="dxa"/>
          </w:tcPr>
          <w:p w:rsidR="00D11D22" w:rsidRPr="008B1FEE" w:rsidRDefault="00D11D22" w:rsidP="003319F4">
            <w:pPr>
              <w:spacing w:line="360" w:lineRule="auto"/>
              <w:jc w:val="center"/>
              <w:rPr>
                <w:rFonts w:ascii="Arial Narrow" w:hAnsi="Arial Narrow" w:cs="Arial"/>
              </w:rPr>
            </w:pPr>
            <w:r w:rsidRPr="008B1FEE">
              <w:rPr>
                <w:rFonts w:ascii="Arial Narrow" w:hAnsi="Arial Narrow" w:cs="Arial"/>
              </w:rPr>
              <w:t>4,2</w:t>
            </w:r>
          </w:p>
        </w:tc>
      </w:tr>
      <w:tr w:rsidR="00D11D22" w:rsidRPr="008B1FEE" w:rsidTr="00D11D22">
        <w:tc>
          <w:tcPr>
            <w:tcW w:w="3031" w:type="dxa"/>
          </w:tcPr>
          <w:p w:rsidR="00D11D22" w:rsidRPr="008B1FEE" w:rsidRDefault="00D11D22" w:rsidP="003319F4">
            <w:pPr>
              <w:spacing w:line="360" w:lineRule="auto"/>
              <w:jc w:val="both"/>
              <w:rPr>
                <w:rFonts w:ascii="Arial Narrow" w:hAnsi="Arial Narrow" w:cs="Arial"/>
              </w:rPr>
            </w:pPr>
            <w:r w:rsidRPr="008B1FEE">
              <w:rPr>
                <w:rFonts w:ascii="Arial Narrow" w:hAnsi="Arial Narrow" w:cs="Arial"/>
              </w:rPr>
              <w:t>Urgences infectieuses</w:t>
            </w:r>
          </w:p>
        </w:tc>
        <w:tc>
          <w:tcPr>
            <w:tcW w:w="3014" w:type="dxa"/>
          </w:tcPr>
          <w:p w:rsidR="00D11D22" w:rsidRPr="008B1FEE" w:rsidRDefault="00D11D22" w:rsidP="003319F4">
            <w:pPr>
              <w:spacing w:line="360" w:lineRule="auto"/>
              <w:jc w:val="center"/>
              <w:rPr>
                <w:rFonts w:ascii="Arial Narrow" w:hAnsi="Arial Narrow" w:cs="Arial"/>
              </w:rPr>
            </w:pPr>
            <w:r w:rsidRPr="008B1FEE">
              <w:rPr>
                <w:rFonts w:ascii="Arial Narrow" w:hAnsi="Arial Narrow" w:cs="Arial"/>
              </w:rPr>
              <w:t>08</w:t>
            </w:r>
          </w:p>
        </w:tc>
        <w:tc>
          <w:tcPr>
            <w:tcW w:w="3027" w:type="dxa"/>
          </w:tcPr>
          <w:p w:rsidR="00D11D22" w:rsidRPr="008B1FEE" w:rsidRDefault="00D11D22" w:rsidP="003319F4">
            <w:pPr>
              <w:spacing w:line="360" w:lineRule="auto"/>
              <w:jc w:val="center"/>
              <w:rPr>
                <w:rFonts w:ascii="Arial Narrow" w:hAnsi="Arial Narrow" w:cs="Arial"/>
              </w:rPr>
            </w:pPr>
            <w:r w:rsidRPr="008B1FEE">
              <w:rPr>
                <w:rFonts w:ascii="Arial Narrow" w:hAnsi="Arial Narrow" w:cs="Arial"/>
              </w:rPr>
              <w:t>3,0</w:t>
            </w:r>
          </w:p>
        </w:tc>
      </w:tr>
      <w:tr w:rsidR="00D11D22" w:rsidRPr="008B1FEE" w:rsidTr="00D11D22">
        <w:tc>
          <w:tcPr>
            <w:tcW w:w="3031" w:type="dxa"/>
            <w:tcBorders>
              <w:bottom w:val="nil"/>
            </w:tcBorders>
          </w:tcPr>
          <w:p w:rsidR="00D11D22" w:rsidRPr="008B1FEE" w:rsidRDefault="00D11D22" w:rsidP="003319F4">
            <w:pPr>
              <w:spacing w:line="360" w:lineRule="auto"/>
              <w:jc w:val="both"/>
              <w:rPr>
                <w:rFonts w:ascii="Arial Narrow" w:hAnsi="Arial Narrow" w:cs="Arial"/>
              </w:rPr>
            </w:pPr>
            <w:r w:rsidRPr="008B1FEE">
              <w:rPr>
                <w:rFonts w:ascii="Arial Narrow" w:hAnsi="Arial Narrow" w:cs="Arial"/>
              </w:rPr>
              <w:t>Autres</w:t>
            </w:r>
          </w:p>
        </w:tc>
        <w:tc>
          <w:tcPr>
            <w:tcW w:w="3014" w:type="dxa"/>
            <w:tcBorders>
              <w:bottom w:val="nil"/>
            </w:tcBorders>
          </w:tcPr>
          <w:p w:rsidR="00D11D22" w:rsidRPr="008B1FEE" w:rsidRDefault="00D11D22" w:rsidP="003319F4">
            <w:pPr>
              <w:spacing w:line="360" w:lineRule="auto"/>
              <w:jc w:val="center"/>
              <w:rPr>
                <w:rFonts w:ascii="Arial Narrow" w:hAnsi="Arial Narrow" w:cs="Arial"/>
              </w:rPr>
            </w:pPr>
            <w:r w:rsidRPr="008B1FEE">
              <w:rPr>
                <w:rFonts w:ascii="Arial Narrow" w:hAnsi="Arial Narrow" w:cs="Arial"/>
              </w:rPr>
              <w:t>03</w:t>
            </w:r>
          </w:p>
        </w:tc>
        <w:tc>
          <w:tcPr>
            <w:tcW w:w="3027" w:type="dxa"/>
            <w:tcBorders>
              <w:bottom w:val="nil"/>
            </w:tcBorders>
          </w:tcPr>
          <w:p w:rsidR="00D11D22" w:rsidRPr="008B1FEE" w:rsidRDefault="00D11D22" w:rsidP="003319F4">
            <w:pPr>
              <w:spacing w:line="360" w:lineRule="auto"/>
              <w:jc w:val="center"/>
              <w:rPr>
                <w:rFonts w:ascii="Arial Narrow" w:hAnsi="Arial Narrow" w:cs="Arial"/>
              </w:rPr>
            </w:pPr>
            <w:r w:rsidRPr="008B1FEE">
              <w:rPr>
                <w:rFonts w:ascii="Arial Narrow" w:hAnsi="Arial Narrow" w:cs="Arial"/>
              </w:rPr>
              <w:t>1,9</w:t>
            </w:r>
          </w:p>
        </w:tc>
      </w:tr>
      <w:tr w:rsidR="00D11D22" w:rsidRPr="00D11D22" w:rsidTr="00D11D22">
        <w:tc>
          <w:tcPr>
            <w:tcW w:w="3031" w:type="dxa"/>
            <w:tcBorders>
              <w:top w:val="nil"/>
              <w:bottom w:val="single" w:sz="4" w:space="0" w:color="auto"/>
            </w:tcBorders>
          </w:tcPr>
          <w:p w:rsidR="00D11D22" w:rsidRPr="00D11D22" w:rsidRDefault="00D11D22" w:rsidP="003319F4">
            <w:pPr>
              <w:spacing w:line="360" w:lineRule="auto"/>
              <w:jc w:val="both"/>
              <w:rPr>
                <w:rFonts w:ascii="Arial Narrow" w:hAnsi="Arial Narrow" w:cs="Arial"/>
                <w:b/>
              </w:rPr>
            </w:pPr>
            <w:r w:rsidRPr="00D11D22">
              <w:rPr>
                <w:rFonts w:ascii="Arial Narrow" w:hAnsi="Arial Narrow" w:cs="Arial"/>
                <w:b/>
              </w:rPr>
              <w:t>Total</w:t>
            </w:r>
          </w:p>
        </w:tc>
        <w:tc>
          <w:tcPr>
            <w:tcW w:w="3014" w:type="dxa"/>
            <w:tcBorders>
              <w:top w:val="nil"/>
              <w:bottom w:val="single" w:sz="4" w:space="0" w:color="auto"/>
            </w:tcBorders>
          </w:tcPr>
          <w:p w:rsidR="00D11D22" w:rsidRPr="00D11D22" w:rsidRDefault="00D11D22" w:rsidP="003319F4">
            <w:pPr>
              <w:spacing w:line="360" w:lineRule="auto"/>
              <w:jc w:val="center"/>
              <w:rPr>
                <w:rFonts w:ascii="Arial Narrow" w:hAnsi="Arial Narrow" w:cs="Arial"/>
                <w:b/>
              </w:rPr>
            </w:pPr>
            <w:r w:rsidRPr="00D11D22">
              <w:rPr>
                <w:rFonts w:ascii="Arial Narrow" w:hAnsi="Arial Narrow" w:cs="Arial"/>
                <w:b/>
              </w:rPr>
              <w:t>261</w:t>
            </w:r>
          </w:p>
        </w:tc>
        <w:tc>
          <w:tcPr>
            <w:tcW w:w="3027" w:type="dxa"/>
            <w:tcBorders>
              <w:top w:val="nil"/>
              <w:bottom w:val="single" w:sz="4" w:space="0" w:color="auto"/>
            </w:tcBorders>
          </w:tcPr>
          <w:p w:rsidR="00D11D22" w:rsidRPr="00D11D22" w:rsidRDefault="00D11D22" w:rsidP="003319F4">
            <w:pPr>
              <w:spacing w:line="360" w:lineRule="auto"/>
              <w:jc w:val="center"/>
              <w:rPr>
                <w:rFonts w:ascii="Arial Narrow" w:hAnsi="Arial Narrow" w:cs="Arial"/>
                <w:b/>
              </w:rPr>
            </w:pPr>
            <w:r w:rsidRPr="00D11D22">
              <w:rPr>
                <w:rFonts w:ascii="Arial Narrow" w:hAnsi="Arial Narrow" w:cs="Arial"/>
                <w:b/>
              </w:rPr>
              <w:t>100</w:t>
            </w:r>
          </w:p>
        </w:tc>
      </w:tr>
    </w:tbl>
    <w:p w:rsidR="00D11D22" w:rsidRDefault="00D11D22" w:rsidP="00D11D22">
      <w:pPr>
        <w:spacing w:after="0" w:line="360" w:lineRule="auto"/>
        <w:jc w:val="center"/>
        <w:rPr>
          <w:rFonts w:ascii="Arial Narrow" w:hAnsi="Arial Narrow" w:cs="Arial"/>
          <w:b/>
        </w:rPr>
      </w:pPr>
    </w:p>
    <w:p w:rsidR="00D11D22" w:rsidRDefault="00D11D22" w:rsidP="00D11D22">
      <w:pPr>
        <w:spacing w:after="0" w:line="360" w:lineRule="auto"/>
        <w:jc w:val="center"/>
        <w:rPr>
          <w:rFonts w:ascii="Arial Narrow" w:hAnsi="Arial Narrow" w:cs="Arial"/>
        </w:rPr>
      </w:pPr>
      <w:r w:rsidRPr="008B1FEE">
        <w:rPr>
          <w:rFonts w:ascii="Arial Narrow" w:hAnsi="Arial Narrow" w:cs="Arial"/>
          <w:b/>
        </w:rPr>
        <w:t>Tableau I :</w:t>
      </w:r>
      <w:r w:rsidRPr="008B1FEE">
        <w:rPr>
          <w:rFonts w:ascii="Arial Narrow" w:hAnsi="Arial Narrow" w:cs="Arial"/>
        </w:rPr>
        <w:t xml:space="preserve"> Répartition des patientes selon les urgences obstétricales présentées</w:t>
      </w:r>
    </w:p>
    <w:p w:rsidR="00D11D22" w:rsidRDefault="00D11D22" w:rsidP="00524717">
      <w:pPr>
        <w:spacing w:after="0" w:line="360" w:lineRule="auto"/>
        <w:jc w:val="both"/>
        <w:rPr>
          <w:rFonts w:ascii="Arial Narrow" w:hAnsi="Arial Narrow" w:cs="Arial"/>
        </w:rPr>
      </w:pPr>
    </w:p>
    <w:p w:rsidR="00756AA0" w:rsidRPr="008B1FEE" w:rsidRDefault="00756AA0" w:rsidP="00524717">
      <w:pPr>
        <w:spacing w:after="0" w:line="360" w:lineRule="auto"/>
        <w:jc w:val="both"/>
        <w:rPr>
          <w:rFonts w:ascii="Arial Narrow" w:hAnsi="Arial Narrow" w:cs="Arial"/>
        </w:rPr>
      </w:pPr>
      <w:r w:rsidRPr="008B1FEE">
        <w:rPr>
          <w:rFonts w:ascii="Arial Narrow" w:hAnsi="Arial Narrow" w:cs="Arial"/>
        </w:rPr>
        <w:t xml:space="preserve">Les urgences </w:t>
      </w:r>
      <w:r w:rsidR="00167E72" w:rsidRPr="008B1FEE">
        <w:rPr>
          <w:rFonts w:ascii="Arial Narrow" w:hAnsi="Arial Narrow" w:cs="Arial"/>
        </w:rPr>
        <w:t>concernaient</w:t>
      </w:r>
      <w:r w:rsidR="00563EC8" w:rsidRPr="008B1FEE">
        <w:rPr>
          <w:rFonts w:ascii="Arial Narrow" w:hAnsi="Arial Narrow" w:cs="Arial"/>
        </w:rPr>
        <w:t> </w:t>
      </w:r>
      <w:r w:rsidR="004D0162" w:rsidRPr="008B1FEE">
        <w:rPr>
          <w:rFonts w:ascii="Arial Narrow" w:hAnsi="Arial Narrow" w:cs="Arial"/>
        </w:rPr>
        <w:t>146 gestantes (55,9%)</w:t>
      </w:r>
      <w:r w:rsidR="00563EC8" w:rsidRPr="008B1FEE">
        <w:rPr>
          <w:rFonts w:ascii="Arial Narrow" w:hAnsi="Arial Narrow" w:cs="Arial"/>
        </w:rPr>
        <w:t>,</w:t>
      </w:r>
      <w:r w:rsidR="00D83995" w:rsidRPr="008B1FEE">
        <w:rPr>
          <w:rFonts w:ascii="Arial Narrow" w:hAnsi="Arial Narrow" w:cs="Arial"/>
        </w:rPr>
        <w:t xml:space="preserve"> 71 parturientes (27,2</w:t>
      </w:r>
      <w:r w:rsidR="00563EC8" w:rsidRPr="008B1FEE">
        <w:rPr>
          <w:rFonts w:ascii="Arial Narrow" w:hAnsi="Arial Narrow" w:cs="Arial"/>
        </w:rPr>
        <w:t>%) et</w:t>
      </w:r>
      <w:r w:rsidRPr="008B1FEE">
        <w:rPr>
          <w:rFonts w:ascii="Arial Narrow" w:hAnsi="Arial Narrow" w:cs="Arial"/>
        </w:rPr>
        <w:t xml:space="preserve"> 44 accouchées </w:t>
      </w:r>
      <w:r w:rsidR="00D83995" w:rsidRPr="008B1FEE">
        <w:rPr>
          <w:rFonts w:ascii="Arial Narrow" w:hAnsi="Arial Narrow" w:cs="Arial"/>
        </w:rPr>
        <w:t>(16,8</w:t>
      </w:r>
      <w:r w:rsidRPr="008B1FEE">
        <w:rPr>
          <w:rFonts w:ascii="Arial Narrow" w:hAnsi="Arial Narrow" w:cs="Arial"/>
        </w:rPr>
        <w:t>%)</w:t>
      </w:r>
      <w:r w:rsidR="00946327" w:rsidRPr="008B1FEE">
        <w:rPr>
          <w:rFonts w:ascii="Arial Narrow" w:hAnsi="Arial Narrow" w:cs="Arial"/>
        </w:rPr>
        <w:t>.</w:t>
      </w:r>
    </w:p>
    <w:p w:rsidR="00946327" w:rsidRPr="008B1FEE" w:rsidRDefault="00946327" w:rsidP="00524717">
      <w:pPr>
        <w:spacing w:after="0" w:line="360" w:lineRule="auto"/>
        <w:jc w:val="both"/>
        <w:rPr>
          <w:rFonts w:ascii="Arial Narrow" w:hAnsi="Arial Narrow" w:cs="Arial"/>
        </w:rPr>
      </w:pPr>
      <w:r w:rsidRPr="008B1FEE">
        <w:rPr>
          <w:rFonts w:ascii="Arial Narrow" w:hAnsi="Arial Narrow" w:cs="Arial"/>
        </w:rPr>
        <w:t>Les signes de gravité cliniques objectivés étaient</w:t>
      </w:r>
      <w:r w:rsidR="00563EC8" w:rsidRPr="008B1FEE">
        <w:rPr>
          <w:rFonts w:ascii="Arial Narrow" w:hAnsi="Arial Narrow" w:cs="Arial"/>
        </w:rPr>
        <w:t> </w:t>
      </w:r>
      <w:r w:rsidRPr="008B1FEE">
        <w:rPr>
          <w:rFonts w:ascii="Arial Narrow" w:hAnsi="Arial Narrow" w:cs="Arial"/>
        </w:rPr>
        <w:t xml:space="preserve"> une hémorragie </w:t>
      </w:r>
      <w:r w:rsidR="00460F74" w:rsidRPr="008B1FEE">
        <w:rPr>
          <w:rFonts w:ascii="Arial Narrow" w:hAnsi="Arial Narrow" w:cs="Arial"/>
        </w:rPr>
        <w:t>grave</w:t>
      </w:r>
      <w:r w:rsidR="00D460A4" w:rsidRPr="008B1FEE">
        <w:rPr>
          <w:rFonts w:ascii="Arial Narrow" w:hAnsi="Arial Narrow" w:cs="Arial"/>
        </w:rPr>
        <w:t xml:space="preserve"> </w:t>
      </w:r>
      <w:r w:rsidRPr="008B1FEE">
        <w:rPr>
          <w:rFonts w:ascii="Arial Narrow" w:hAnsi="Arial Narrow" w:cs="Arial"/>
        </w:rPr>
        <w:t>(</w:t>
      </w:r>
      <w:r w:rsidR="004D0162" w:rsidRPr="008B1FEE">
        <w:rPr>
          <w:rFonts w:ascii="Arial Narrow" w:hAnsi="Arial Narrow" w:cs="Arial"/>
        </w:rPr>
        <w:t>5,8</w:t>
      </w:r>
      <w:r w:rsidR="00A4375D" w:rsidRPr="008B1FEE">
        <w:rPr>
          <w:rFonts w:ascii="Arial Narrow" w:hAnsi="Arial Narrow" w:cs="Arial"/>
        </w:rPr>
        <w:t>%</w:t>
      </w:r>
      <w:r w:rsidRPr="008B1FEE">
        <w:rPr>
          <w:rFonts w:ascii="Arial Narrow" w:hAnsi="Arial Narrow" w:cs="Arial"/>
        </w:rPr>
        <w:t xml:space="preserve">), </w:t>
      </w:r>
      <w:r w:rsidR="00D83995" w:rsidRPr="008B1FEE">
        <w:rPr>
          <w:rFonts w:ascii="Arial Narrow" w:hAnsi="Arial Narrow" w:cs="Arial"/>
        </w:rPr>
        <w:t>une pâleur des muqueuses (19,5</w:t>
      </w:r>
      <w:r w:rsidR="00770F66" w:rsidRPr="008B1FEE">
        <w:rPr>
          <w:rFonts w:ascii="Arial Narrow" w:hAnsi="Arial Narrow" w:cs="Arial"/>
        </w:rPr>
        <w:t>%), des crises convulsives (</w:t>
      </w:r>
      <w:r w:rsidR="00D83995" w:rsidRPr="008B1FEE">
        <w:rPr>
          <w:rFonts w:ascii="Arial Narrow" w:hAnsi="Arial Narrow" w:cs="Arial"/>
        </w:rPr>
        <w:t>7,6</w:t>
      </w:r>
      <w:r w:rsidR="00460F74" w:rsidRPr="008B1FEE">
        <w:rPr>
          <w:rFonts w:ascii="Arial Narrow" w:hAnsi="Arial Narrow" w:cs="Arial"/>
        </w:rPr>
        <w:t>%</w:t>
      </w:r>
      <w:r w:rsidR="00770F66" w:rsidRPr="008B1FEE">
        <w:rPr>
          <w:rFonts w:ascii="Arial Narrow" w:hAnsi="Arial Narrow" w:cs="Arial"/>
        </w:rPr>
        <w:t xml:space="preserve">), </w:t>
      </w:r>
      <w:r w:rsidRPr="008B1FEE">
        <w:rPr>
          <w:rFonts w:ascii="Arial Narrow" w:hAnsi="Arial Narrow" w:cs="Arial"/>
        </w:rPr>
        <w:t>une poussée hypertensive</w:t>
      </w:r>
      <w:r w:rsidR="00A4375D" w:rsidRPr="008B1FEE">
        <w:rPr>
          <w:rFonts w:ascii="Arial Narrow" w:hAnsi="Arial Narrow" w:cs="Arial"/>
        </w:rPr>
        <w:t xml:space="preserve"> sévère</w:t>
      </w:r>
      <w:r w:rsidRPr="008B1FEE">
        <w:rPr>
          <w:rFonts w:ascii="Arial Narrow" w:hAnsi="Arial Narrow" w:cs="Arial"/>
        </w:rPr>
        <w:t xml:space="preserve"> (</w:t>
      </w:r>
      <w:r w:rsidR="00D83995" w:rsidRPr="008B1FEE">
        <w:rPr>
          <w:rFonts w:ascii="Arial Narrow" w:hAnsi="Arial Narrow" w:cs="Arial"/>
        </w:rPr>
        <w:t>21,4%), un état de choc (6,5%), un coma (1,1</w:t>
      </w:r>
      <w:r w:rsidR="00563EC8" w:rsidRPr="008B1FEE">
        <w:rPr>
          <w:rFonts w:ascii="Arial Narrow" w:hAnsi="Arial Narrow" w:cs="Arial"/>
        </w:rPr>
        <w:t>%).</w:t>
      </w:r>
    </w:p>
    <w:p w:rsidR="00524717" w:rsidRDefault="00A702FA" w:rsidP="00524717">
      <w:pPr>
        <w:spacing w:after="0" w:line="360" w:lineRule="auto"/>
        <w:jc w:val="both"/>
        <w:rPr>
          <w:rFonts w:ascii="Arial Narrow" w:hAnsi="Arial Narrow" w:cs="Arial"/>
        </w:rPr>
      </w:pPr>
      <w:r w:rsidRPr="008B1FEE">
        <w:rPr>
          <w:rFonts w:ascii="Arial Narrow" w:hAnsi="Arial Narrow" w:cs="Arial"/>
        </w:rPr>
        <w:t>Une fois sur trois, il s’agissait d’une urgence hémorragique (36%). Les étiologies étaient dominées par les hémorragies du post-partum (33/94, soit 35,1%) et les av</w:t>
      </w:r>
      <w:r w:rsidR="00D11D22">
        <w:rPr>
          <w:rFonts w:ascii="Arial Narrow" w:hAnsi="Arial Narrow" w:cs="Arial"/>
        </w:rPr>
        <w:t>ortements (23/94, soit 24,4%) (</w:t>
      </w:r>
      <w:proofErr w:type="gramStart"/>
      <w:r w:rsidR="00D11D22">
        <w:rPr>
          <w:rFonts w:ascii="Arial Narrow" w:hAnsi="Arial Narrow" w:cs="Arial"/>
        </w:rPr>
        <w:t>t</w:t>
      </w:r>
      <w:r w:rsidRPr="008B1FEE">
        <w:rPr>
          <w:rFonts w:ascii="Arial Narrow" w:hAnsi="Arial Narrow" w:cs="Arial"/>
        </w:rPr>
        <w:t>ableau</w:t>
      </w:r>
      <w:proofErr w:type="gramEnd"/>
      <w:r w:rsidRPr="008B1FEE">
        <w:rPr>
          <w:rFonts w:ascii="Arial Narrow" w:hAnsi="Arial Narrow" w:cs="Arial"/>
        </w:rPr>
        <w:t xml:space="preserve"> II).</w:t>
      </w:r>
    </w:p>
    <w:p w:rsidR="00524717" w:rsidRDefault="00524717">
      <w:pPr>
        <w:rPr>
          <w:rFonts w:ascii="Arial Narrow" w:hAnsi="Arial Narrow" w:cs="Arial"/>
        </w:rPr>
      </w:pPr>
      <w:r>
        <w:rPr>
          <w:rFonts w:ascii="Arial Narrow" w:hAnsi="Arial Narrow" w:cs="Arial"/>
        </w:rPr>
        <w:br w:type="page"/>
      </w:r>
    </w:p>
    <w:p w:rsidR="00A702FA" w:rsidRPr="008B1FEE" w:rsidRDefault="00A702FA" w:rsidP="00524717">
      <w:pPr>
        <w:spacing w:after="0" w:line="360" w:lineRule="auto"/>
        <w:jc w:val="both"/>
        <w:rPr>
          <w:rFonts w:ascii="Arial Narrow" w:hAnsi="Arial Narrow" w:cs="Arial"/>
        </w:rPr>
      </w:pPr>
      <w:r w:rsidRPr="008B1FEE">
        <w:rPr>
          <w:rFonts w:ascii="Arial Narrow" w:hAnsi="Arial Narrow" w:cs="Arial"/>
        </w:rPr>
        <w:lastRenderedPageBreak/>
        <w:t xml:space="preserve"> </w:t>
      </w:r>
    </w:p>
    <w:p w:rsidR="00507547" w:rsidRDefault="00507547" w:rsidP="00524717">
      <w:pPr>
        <w:spacing w:after="0" w:line="360" w:lineRule="auto"/>
        <w:jc w:val="center"/>
        <w:rPr>
          <w:rFonts w:ascii="Arial Narrow" w:hAnsi="Arial Narrow" w:cs="Arial"/>
        </w:rPr>
      </w:pPr>
      <w:r w:rsidRPr="008B1FEE">
        <w:rPr>
          <w:rFonts w:ascii="Arial Narrow" w:hAnsi="Arial Narrow" w:cs="Arial"/>
          <w:b/>
        </w:rPr>
        <w:t>Tableau II :</w:t>
      </w:r>
      <w:r w:rsidRPr="008B1FEE">
        <w:rPr>
          <w:rFonts w:ascii="Arial Narrow" w:hAnsi="Arial Narrow" w:cs="Arial"/>
        </w:rPr>
        <w:t xml:space="preserve"> Répartition des patientes selon les étiologies des urgences hémorragiques présentées</w:t>
      </w:r>
    </w:p>
    <w:p w:rsidR="00524717" w:rsidRPr="008B1FEE" w:rsidRDefault="00524717" w:rsidP="00524717">
      <w:pPr>
        <w:spacing w:after="0" w:line="360" w:lineRule="auto"/>
        <w:jc w:val="center"/>
        <w:rPr>
          <w:rFonts w:ascii="Arial Narrow" w:hAnsi="Arial Narrow" w:cs="Arial"/>
        </w:rPr>
      </w:pPr>
    </w:p>
    <w:tbl>
      <w:tblPr>
        <w:tblStyle w:val="Grilledutablea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1323"/>
        <w:gridCol w:w="1431"/>
      </w:tblGrid>
      <w:tr w:rsidR="00524717" w:rsidRPr="008B1FEE" w:rsidTr="00524717">
        <w:trPr>
          <w:jc w:val="center"/>
        </w:trPr>
        <w:tc>
          <w:tcPr>
            <w:tcW w:w="4907" w:type="dxa"/>
            <w:tcBorders>
              <w:top w:val="single" w:sz="4" w:space="0" w:color="auto"/>
              <w:bottom w:val="single" w:sz="4" w:space="0" w:color="auto"/>
            </w:tcBorders>
          </w:tcPr>
          <w:p w:rsidR="00524717" w:rsidRPr="008B1FEE" w:rsidRDefault="00524717" w:rsidP="00524717">
            <w:pPr>
              <w:spacing w:line="360" w:lineRule="auto"/>
              <w:jc w:val="both"/>
              <w:rPr>
                <w:rFonts w:ascii="Arial Narrow" w:hAnsi="Arial Narrow" w:cs="Arial"/>
                <w:b/>
              </w:rPr>
            </w:pPr>
            <w:r w:rsidRPr="008B1FEE">
              <w:rPr>
                <w:rFonts w:ascii="Arial Narrow" w:hAnsi="Arial Narrow" w:cs="Arial"/>
                <w:b/>
              </w:rPr>
              <w:t>Urgences hémorragiques</w:t>
            </w:r>
          </w:p>
        </w:tc>
        <w:tc>
          <w:tcPr>
            <w:tcW w:w="1323" w:type="dxa"/>
            <w:tcBorders>
              <w:top w:val="single" w:sz="4" w:space="0" w:color="auto"/>
              <w:bottom w:val="single" w:sz="4" w:space="0" w:color="auto"/>
            </w:tcBorders>
          </w:tcPr>
          <w:p w:rsidR="00524717" w:rsidRPr="008B1FEE" w:rsidRDefault="00524717" w:rsidP="00524717">
            <w:pPr>
              <w:spacing w:line="360" w:lineRule="auto"/>
              <w:jc w:val="center"/>
              <w:rPr>
                <w:rFonts w:ascii="Arial Narrow" w:hAnsi="Arial Narrow" w:cs="Arial"/>
                <w:b/>
              </w:rPr>
            </w:pPr>
            <w:r w:rsidRPr="008B1FEE">
              <w:rPr>
                <w:rFonts w:ascii="Arial Narrow" w:hAnsi="Arial Narrow" w:cs="Arial"/>
                <w:b/>
              </w:rPr>
              <w:t>Effectif</w:t>
            </w:r>
          </w:p>
        </w:tc>
        <w:tc>
          <w:tcPr>
            <w:tcW w:w="1431" w:type="dxa"/>
            <w:tcBorders>
              <w:top w:val="single" w:sz="4" w:space="0" w:color="auto"/>
              <w:bottom w:val="single" w:sz="4" w:space="0" w:color="auto"/>
            </w:tcBorders>
          </w:tcPr>
          <w:p w:rsidR="00524717" w:rsidRPr="008B1FEE" w:rsidRDefault="00524717" w:rsidP="00524717">
            <w:pPr>
              <w:spacing w:line="360" w:lineRule="auto"/>
              <w:jc w:val="center"/>
              <w:rPr>
                <w:rFonts w:ascii="Arial Narrow" w:hAnsi="Arial Narrow" w:cs="Arial"/>
                <w:b/>
              </w:rPr>
            </w:pPr>
            <w:r w:rsidRPr="008B1FEE">
              <w:rPr>
                <w:rFonts w:ascii="Arial Narrow" w:hAnsi="Arial Narrow" w:cs="Arial"/>
                <w:b/>
              </w:rPr>
              <w:t>%</w:t>
            </w:r>
          </w:p>
        </w:tc>
      </w:tr>
      <w:tr w:rsidR="00524717" w:rsidRPr="008B1FEE" w:rsidTr="00524717">
        <w:trPr>
          <w:trHeight w:val="770"/>
          <w:jc w:val="center"/>
        </w:trPr>
        <w:tc>
          <w:tcPr>
            <w:tcW w:w="4907" w:type="dxa"/>
            <w:tcBorders>
              <w:top w:val="nil"/>
              <w:bottom w:val="nil"/>
            </w:tcBorders>
          </w:tcPr>
          <w:p w:rsidR="00524717" w:rsidRPr="008B1FEE" w:rsidRDefault="00524717" w:rsidP="00524717">
            <w:pPr>
              <w:pStyle w:val="Paragraphedeliste"/>
              <w:numPr>
                <w:ilvl w:val="0"/>
                <w:numId w:val="13"/>
              </w:numPr>
              <w:spacing w:line="360" w:lineRule="auto"/>
              <w:ind w:left="352"/>
              <w:jc w:val="both"/>
              <w:rPr>
                <w:rFonts w:ascii="Arial Narrow" w:hAnsi="Arial Narrow" w:cs="Arial"/>
                <w:b/>
                <w:i/>
              </w:rPr>
            </w:pPr>
            <w:r w:rsidRPr="008B1FEE">
              <w:rPr>
                <w:rFonts w:ascii="Arial Narrow" w:hAnsi="Arial Narrow" w:cs="Arial"/>
                <w:b/>
                <w:i/>
              </w:rPr>
              <w:t>Hémorragies au 1</w:t>
            </w:r>
            <w:r w:rsidRPr="008B1FEE">
              <w:rPr>
                <w:rFonts w:ascii="Arial Narrow" w:hAnsi="Arial Narrow" w:cs="Arial"/>
                <w:b/>
                <w:i/>
                <w:vertAlign w:val="superscript"/>
              </w:rPr>
              <w:t>er</w:t>
            </w:r>
            <w:r w:rsidRPr="008B1FEE">
              <w:rPr>
                <w:rFonts w:ascii="Arial Narrow" w:hAnsi="Arial Narrow" w:cs="Arial"/>
                <w:b/>
                <w:i/>
              </w:rPr>
              <w:t xml:space="preserve"> trimestre</w:t>
            </w:r>
          </w:p>
          <w:p w:rsidR="00524717" w:rsidRPr="008B1FEE" w:rsidRDefault="00524717" w:rsidP="00524717">
            <w:pPr>
              <w:spacing w:line="360" w:lineRule="auto"/>
              <w:jc w:val="both"/>
              <w:rPr>
                <w:rFonts w:ascii="Arial Narrow" w:hAnsi="Arial Narrow" w:cs="Arial"/>
              </w:rPr>
            </w:pPr>
            <w:r w:rsidRPr="008B1FEE">
              <w:rPr>
                <w:rFonts w:ascii="Arial Narrow" w:hAnsi="Arial Narrow" w:cs="Arial"/>
              </w:rPr>
              <w:t>Avortement</w:t>
            </w:r>
          </w:p>
        </w:tc>
        <w:tc>
          <w:tcPr>
            <w:tcW w:w="1323" w:type="dxa"/>
            <w:tcBorders>
              <w:top w:val="nil"/>
              <w:bottom w:val="nil"/>
            </w:tcBorders>
          </w:tcPr>
          <w:p w:rsidR="00524717" w:rsidRPr="008B1FEE" w:rsidRDefault="00524717" w:rsidP="00524717">
            <w:pPr>
              <w:spacing w:line="360" w:lineRule="auto"/>
              <w:jc w:val="center"/>
              <w:rPr>
                <w:rFonts w:ascii="Arial Narrow" w:hAnsi="Arial Narrow" w:cs="Arial"/>
              </w:rPr>
            </w:pPr>
          </w:p>
          <w:p w:rsidR="00524717" w:rsidRPr="008B1FEE" w:rsidRDefault="00524717" w:rsidP="00524717">
            <w:pPr>
              <w:spacing w:line="360" w:lineRule="auto"/>
              <w:jc w:val="center"/>
              <w:rPr>
                <w:rFonts w:ascii="Arial Narrow" w:hAnsi="Arial Narrow" w:cs="Arial"/>
              </w:rPr>
            </w:pPr>
            <w:r w:rsidRPr="008B1FEE">
              <w:rPr>
                <w:rFonts w:ascii="Arial Narrow" w:hAnsi="Arial Narrow" w:cs="Arial"/>
              </w:rPr>
              <w:t>23</w:t>
            </w:r>
          </w:p>
        </w:tc>
        <w:tc>
          <w:tcPr>
            <w:tcW w:w="1431" w:type="dxa"/>
            <w:tcBorders>
              <w:top w:val="nil"/>
              <w:bottom w:val="nil"/>
            </w:tcBorders>
          </w:tcPr>
          <w:p w:rsidR="00524717" w:rsidRPr="008B1FEE" w:rsidRDefault="00524717" w:rsidP="00524717">
            <w:pPr>
              <w:spacing w:line="360" w:lineRule="auto"/>
              <w:jc w:val="center"/>
              <w:rPr>
                <w:rFonts w:ascii="Arial Narrow" w:hAnsi="Arial Narrow" w:cs="Arial"/>
              </w:rPr>
            </w:pPr>
          </w:p>
          <w:p w:rsidR="00524717" w:rsidRPr="008B1FEE" w:rsidRDefault="00524717" w:rsidP="00524717">
            <w:pPr>
              <w:spacing w:line="360" w:lineRule="auto"/>
              <w:jc w:val="center"/>
              <w:rPr>
                <w:rFonts w:ascii="Arial Narrow" w:hAnsi="Arial Narrow" w:cs="Arial"/>
              </w:rPr>
            </w:pPr>
            <w:r w:rsidRPr="008B1FEE">
              <w:rPr>
                <w:rFonts w:ascii="Arial Narrow" w:hAnsi="Arial Narrow" w:cs="Arial"/>
              </w:rPr>
              <w:t>24,4</w:t>
            </w:r>
          </w:p>
        </w:tc>
      </w:tr>
      <w:tr w:rsidR="00524717" w:rsidRPr="008B1FEE" w:rsidTr="00524717">
        <w:trPr>
          <w:jc w:val="center"/>
        </w:trPr>
        <w:tc>
          <w:tcPr>
            <w:tcW w:w="4907" w:type="dxa"/>
            <w:tcBorders>
              <w:top w:val="nil"/>
            </w:tcBorders>
          </w:tcPr>
          <w:p w:rsidR="00524717" w:rsidRPr="008B1FEE" w:rsidRDefault="00524717" w:rsidP="00524717">
            <w:pPr>
              <w:spacing w:line="360" w:lineRule="auto"/>
              <w:jc w:val="both"/>
              <w:rPr>
                <w:rFonts w:ascii="Arial Narrow" w:hAnsi="Arial Narrow" w:cs="Arial"/>
              </w:rPr>
            </w:pPr>
            <w:r w:rsidRPr="008B1FEE">
              <w:rPr>
                <w:rFonts w:ascii="Arial Narrow" w:hAnsi="Arial Narrow" w:cs="Arial"/>
              </w:rPr>
              <w:t>Grossesse extra-utérine</w:t>
            </w:r>
          </w:p>
        </w:tc>
        <w:tc>
          <w:tcPr>
            <w:tcW w:w="1323" w:type="dxa"/>
            <w:tcBorders>
              <w:top w:val="nil"/>
            </w:tcBorders>
          </w:tcPr>
          <w:p w:rsidR="00524717" w:rsidRPr="008B1FEE" w:rsidRDefault="00524717" w:rsidP="00524717">
            <w:pPr>
              <w:spacing w:line="360" w:lineRule="auto"/>
              <w:jc w:val="center"/>
              <w:rPr>
                <w:rFonts w:ascii="Arial Narrow" w:hAnsi="Arial Narrow" w:cs="Arial"/>
              </w:rPr>
            </w:pPr>
            <w:r w:rsidRPr="008B1FEE">
              <w:rPr>
                <w:rFonts w:ascii="Arial Narrow" w:hAnsi="Arial Narrow" w:cs="Arial"/>
              </w:rPr>
              <w:t>13</w:t>
            </w:r>
          </w:p>
        </w:tc>
        <w:tc>
          <w:tcPr>
            <w:tcW w:w="1431" w:type="dxa"/>
            <w:tcBorders>
              <w:top w:val="nil"/>
            </w:tcBorders>
          </w:tcPr>
          <w:p w:rsidR="00524717" w:rsidRPr="008B1FEE" w:rsidRDefault="00524717" w:rsidP="00524717">
            <w:pPr>
              <w:spacing w:line="360" w:lineRule="auto"/>
              <w:jc w:val="center"/>
              <w:rPr>
                <w:rFonts w:ascii="Arial Narrow" w:hAnsi="Arial Narrow" w:cs="Arial"/>
              </w:rPr>
            </w:pPr>
            <w:r w:rsidRPr="008B1FEE">
              <w:rPr>
                <w:rFonts w:ascii="Arial Narrow" w:hAnsi="Arial Narrow" w:cs="Arial"/>
              </w:rPr>
              <w:t>13,8</w:t>
            </w:r>
          </w:p>
        </w:tc>
      </w:tr>
      <w:tr w:rsidR="00524717" w:rsidRPr="008B1FEE" w:rsidTr="00524717">
        <w:trPr>
          <w:jc w:val="center"/>
        </w:trPr>
        <w:tc>
          <w:tcPr>
            <w:tcW w:w="4907" w:type="dxa"/>
          </w:tcPr>
          <w:p w:rsidR="00524717" w:rsidRPr="008B1FEE" w:rsidRDefault="00524717" w:rsidP="00524717">
            <w:pPr>
              <w:spacing w:line="360" w:lineRule="auto"/>
              <w:jc w:val="both"/>
              <w:rPr>
                <w:rFonts w:ascii="Arial Narrow" w:hAnsi="Arial Narrow" w:cs="Arial"/>
              </w:rPr>
            </w:pPr>
            <w:r w:rsidRPr="008B1FEE">
              <w:rPr>
                <w:rFonts w:ascii="Arial Narrow" w:hAnsi="Arial Narrow" w:cs="Arial"/>
              </w:rPr>
              <w:t xml:space="preserve">Môle </w:t>
            </w:r>
            <w:proofErr w:type="spellStart"/>
            <w:r w:rsidRPr="008B1FEE">
              <w:rPr>
                <w:rFonts w:ascii="Arial Narrow" w:hAnsi="Arial Narrow" w:cs="Arial"/>
              </w:rPr>
              <w:t>hydatiforme</w:t>
            </w:r>
            <w:proofErr w:type="spellEnd"/>
          </w:p>
        </w:tc>
        <w:tc>
          <w:tcPr>
            <w:tcW w:w="1323" w:type="dxa"/>
          </w:tcPr>
          <w:p w:rsidR="00524717" w:rsidRPr="008B1FEE" w:rsidRDefault="00524717" w:rsidP="00524717">
            <w:pPr>
              <w:spacing w:line="360" w:lineRule="auto"/>
              <w:jc w:val="center"/>
              <w:rPr>
                <w:rFonts w:ascii="Arial Narrow" w:hAnsi="Arial Narrow" w:cs="Arial"/>
              </w:rPr>
            </w:pPr>
            <w:r w:rsidRPr="008B1FEE">
              <w:rPr>
                <w:rFonts w:ascii="Arial Narrow" w:hAnsi="Arial Narrow" w:cs="Arial"/>
              </w:rPr>
              <w:t>03</w:t>
            </w:r>
          </w:p>
        </w:tc>
        <w:tc>
          <w:tcPr>
            <w:tcW w:w="1431" w:type="dxa"/>
          </w:tcPr>
          <w:p w:rsidR="00524717" w:rsidRPr="008B1FEE" w:rsidRDefault="00524717" w:rsidP="00524717">
            <w:pPr>
              <w:spacing w:line="360" w:lineRule="auto"/>
              <w:jc w:val="center"/>
              <w:rPr>
                <w:rFonts w:ascii="Arial Narrow" w:hAnsi="Arial Narrow" w:cs="Arial"/>
              </w:rPr>
            </w:pPr>
            <w:r w:rsidRPr="008B1FEE">
              <w:rPr>
                <w:rFonts w:ascii="Arial Narrow" w:hAnsi="Arial Narrow" w:cs="Arial"/>
              </w:rPr>
              <w:t>3,1</w:t>
            </w:r>
          </w:p>
        </w:tc>
      </w:tr>
      <w:tr w:rsidR="00524717" w:rsidRPr="008B1FEE" w:rsidTr="00524717">
        <w:trPr>
          <w:jc w:val="center"/>
        </w:trPr>
        <w:tc>
          <w:tcPr>
            <w:tcW w:w="4907" w:type="dxa"/>
          </w:tcPr>
          <w:p w:rsidR="00524717" w:rsidRPr="008B1FEE" w:rsidRDefault="00524717" w:rsidP="00524717">
            <w:pPr>
              <w:pStyle w:val="Paragraphedeliste"/>
              <w:numPr>
                <w:ilvl w:val="0"/>
                <w:numId w:val="13"/>
              </w:numPr>
              <w:spacing w:line="360" w:lineRule="auto"/>
              <w:ind w:left="352"/>
              <w:jc w:val="both"/>
              <w:rPr>
                <w:rFonts w:ascii="Arial Narrow" w:hAnsi="Arial Narrow" w:cs="Arial"/>
                <w:b/>
                <w:i/>
              </w:rPr>
            </w:pPr>
            <w:r w:rsidRPr="008B1FEE">
              <w:rPr>
                <w:rFonts w:ascii="Arial Narrow" w:hAnsi="Arial Narrow" w:cs="Arial"/>
                <w:b/>
                <w:i/>
              </w:rPr>
              <w:t xml:space="preserve">Hémorragies </w:t>
            </w:r>
            <w:proofErr w:type="gramStart"/>
            <w:r w:rsidRPr="008B1FEE">
              <w:rPr>
                <w:rFonts w:ascii="Arial Narrow" w:hAnsi="Arial Narrow" w:cs="Arial"/>
                <w:b/>
                <w:i/>
              </w:rPr>
              <w:t>aux 2</w:t>
            </w:r>
            <w:r w:rsidRPr="008B1FEE">
              <w:rPr>
                <w:rFonts w:ascii="Arial Narrow" w:hAnsi="Arial Narrow" w:cs="Arial"/>
                <w:b/>
                <w:i/>
                <w:vertAlign w:val="superscript"/>
              </w:rPr>
              <w:t>ème</w:t>
            </w:r>
            <w:proofErr w:type="gramEnd"/>
            <w:r w:rsidRPr="008B1FEE">
              <w:rPr>
                <w:rFonts w:ascii="Arial Narrow" w:hAnsi="Arial Narrow" w:cs="Arial"/>
                <w:b/>
                <w:i/>
              </w:rPr>
              <w:t xml:space="preserve"> et 3</w:t>
            </w:r>
            <w:r w:rsidRPr="008B1FEE">
              <w:rPr>
                <w:rFonts w:ascii="Arial Narrow" w:hAnsi="Arial Narrow" w:cs="Arial"/>
                <w:b/>
                <w:i/>
                <w:vertAlign w:val="superscript"/>
              </w:rPr>
              <w:t>ème</w:t>
            </w:r>
            <w:r w:rsidRPr="008B1FEE">
              <w:rPr>
                <w:rFonts w:ascii="Arial Narrow" w:hAnsi="Arial Narrow" w:cs="Arial"/>
                <w:b/>
                <w:i/>
              </w:rPr>
              <w:t xml:space="preserve"> trimestres</w:t>
            </w:r>
          </w:p>
          <w:p w:rsidR="00524717" w:rsidRPr="008B1FEE" w:rsidRDefault="00524717" w:rsidP="00524717">
            <w:pPr>
              <w:spacing w:line="360" w:lineRule="auto"/>
              <w:jc w:val="both"/>
              <w:rPr>
                <w:rFonts w:ascii="Arial Narrow" w:hAnsi="Arial Narrow" w:cs="Arial"/>
              </w:rPr>
            </w:pPr>
            <w:r w:rsidRPr="008B1FEE">
              <w:rPr>
                <w:rFonts w:ascii="Arial Narrow" w:hAnsi="Arial Narrow" w:cs="Arial"/>
              </w:rPr>
              <w:t>Placenta prævia</w:t>
            </w:r>
          </w:p>
        </w:tc>
        <w:tc>
          <w:tcPr>
            <w:tcW w:w="1323" w:type="dxa"/>
          </w:tcPr>
          <w:p w:rsidR="00524717" w:rsidRPr="008B1FEE" w:rsidRDefault="00524717" w:rsidP="00524717">
            <w:pPr>
              <w:spacing w:line="360" w:lineRule="auto"/>
              <w:jc w:val="center"/>
              <w:rPr>
                <w:rFonts w:ascii="Arial Narrow" w:hAnsi="Arial Narrow" w:cs="Arial"/>
              </w:rPr>
            </w:pPr>
          </w:p>
          <w:p w:rsidR="00524717" w:rsidRPr="008B1FEE" w:rsidRDefault="00524717" w:rsidP="00524717">
            <w:pPr>
              <w:spacing w:line="360" w:lineRule="auto"/>
              <w:jc w:val="center"/>
              <w:rPr>
                <w:rFonts w:ascii="Arial Narrow" w:hAnsi="Arial Narrow" w:cs="Arial"/>
              </w:rPr>
            </w:pPr>
            <w:r w:rsidRPr="008B1FEE">
              <w:rPr>
                <w:rFonts w:ascii="Arial Narrow" w:hAnsi="Arial Narrow" w:cs="Arial"/>
              </w:rPr>
              <w:t>11</w:t>
            </w:r>
          </w:p>
        </w:tc>
        <w:tc>
          <w:tcPr>
            <w:tcW w:w="1431" w:type="dxa"/>
          </w:tcPr>
          <w:p w:rsidR="00524717" w:rsidRPr="008B1FEE" w:rsidRDefault="00524717" w:rsidP="00524717">
            <w:pPr>
              <w:spacing w:line="360" w:lineRule="auto"/>
              <w:jc w:val="center"/>
              <w:rPr>
                <w:rFonts w:ascii="Arial Narrow" w:hAnsi="Arial Narrow" w:cs="Arial"/>
              </w:rPr>
            </w:pPr>
          </w:p>
          <w:p w:rsidR="00524717" w:rsidRPr="008B1FEE" w:rsidRDefault="00524717" w:rsidP="00524717">
            <w:pPr>
              <w:spacing w:line="360" w:lineRule="auto"/>
              <w:jc w:val="center"/>
              <w:rPr>
                <w:rFonts w:ascii="Arial Narrow" w:hAnsi="Arial Narrow" w:cs="Arial"/>
              </w:rPr>
            </w:pPr>
            <w:r w:rsidRPr="008B1FEE">
              <w:rPr>
                <w:rFonts w:ascii="Arial Narrow" w:hAnsi="Arial Narrow" w:cs="Arial"/>
              </w:rPr>
              <w:t>11,7</w:t>
            </w:r>
          </w:p>
        </w:tc>
      </w:tr>
      <w:tr w:rsidR="00524717" w:rsidRPr="008B1FEE" w:rsidTr="00524717">
        <w:trPr>
          <w:jc w:val="center"/>
        </w:trPr>
        <w:tc>
          <w:tcPr>
            <w:tcW w:w="4907" w:type="dxa"/>
          </w:tcPr>
          <w:p w:rsidR="00524717" w:rsidRPr="008B1FEE" w:rsidRDefault="00D11D22" w:rsidP="00524717">
            <w:pPr>
              <w:spacing w:line="360" w:lineRule="auto"/>
              <w:jc w:val="both"/>
              <w:rPr>
                <w:rFonts w:ascii="Arial Narrow" w:hAnsi="Arial Narrow" w:cs="Arial"/>
              </w:rPr>
            </w:pPr>
            <w:r>
              <w:rPr>
                <w:rFonts w:ascii="Arial Narrow" w:hAnsi="Arial Narrow" w:cs="Arial"/>
              </w:rPr>
              <w:t>Hématome rétro</w:t>
            </w:r>
            <w:r w:rsidR="00524717" w:rsidRPr="008B1FEE">
              <w:rPr>
                <w:rFonts w:ascii="Arial Narrow" w:hAnsi="Arial Narrow" w:cs="Arial"/>
              </w:rPr>
              <w:t>placentaire</w:t>
            </w:r>
          </w:p>
        </w:tc>
        <w:tc>
          <w:tcPr>
            <w:tcW w:w="1323" w:type="dxa"/>
          </w:tcPr>
          <w:p w:rsidR="00524717" w:rsidRPr="008B1FEE" w:rsidRDefault="00524717" w:rsidP="00524717">
            <w:pPr>
              <w:spacing w:line="360" w:lineRule="auto"/>
              <w:jc w:val="center"/>
              <w:rPr>
                <w:rFonts w:ascii="Arial Narrow" w:hAnsi="Arial Narrow" w:cs="Arial"/>
              </w:rPr>
            </w:pPr>
            <w:r w:rsidRPr="008B1FEE">
              <w:rPr>
                <w:rFonts w:ascii="Arial Narrow" w:hAnsi="Arial Narrow" w:cs="Arial"/>
              </w:rPr>
              <w:t>09</w:t>
            </w:r>
          </w:p>
        </w:tc>
        <w:tc>
          <w:tcPr>
            <w:tcW w:w="1431" w:type="dxa"/>
          </w:tcPr>
          <w:p w:rsidR="00524717" w:rsidRPr="008B1FEE" w:rsidRDefault="00524717" w:rsidP="00524717">
            <w:pPr>
              <w:spacing w:line="360" w:lineRule="auto"/>
              <w:jc w:val="center"/>
              <w:rPr>
                <w:rFonts w:ascii="Arial Narrow" w:hAnsi="Arial Narrow" w:cs="Arial"/>
              </w:rPr>
            </w:pPr>
            <w:r w:rsidRPr="008B1FEE">
              <w:rPr>
                <w:rFonts w:ascii="Arial Narrow" w:hAnsi="Arial Narrow" w:cs="Arial"/>
              </w:rPr>
              <w:t>9,5</w:t>
            </w:r>
          </w:p>
        </w:tc>
      </w:tr>
      <w:tr w:rsidR="00524717" w:rsidRPr="008B1FEE" w:rsidTr="00524717">
        <w:trPr>
          <w:jc w:val="center"/>
        </w:trPr>
        <w:tc>
          <w:tcPr>
            <w:tcW w:w="4907" w:type="dxa"/>
          </w:tcPr>
          <w:p w:rsidR="00524717" w:rsidRPr="008B1FEE" w:rsidRDefault="00524717" w:rsidP="00524717">
            <w:pPr>
              <w:spacing w:line="360" w:lineRule="auto"/>
              <w:jc w:val="both"/>
              <w:rPr>
                <w:rFonts w:ascii="Arial Narrow" w:hAnsi="Arial Narrow" w:cs="Arial"/>
              </w:rPr>
            </w:pPr>
            <w:r w:rsidRPr="008B1FEE">
              <w:rPr>
                <w:rFonts w:ascii="Arial Narrow" w:hAnsi="Arial Narrow" w:cs="Arial"/>
              </w:rPr>
              <w:t>Rupture utérine</w:t>
            </w:r>
          </w:p>
        </w:tc>
        <w:tc>
          <w:tcPr>
            <w:tcW w:w="1323" w:type="dxa"/>
          </w:tcPr>
          <w:p w:rsidR="00524717" w:rsidRPr="008B1FEE" w:rsidRDefault="00524717" w:rsidP="00524717">
            <w:pPr>
              <w:spacing w:line="360" w:lineRule="auto"/>
              <w:jc w:val="center"/>
              <w:rPr>
                <w:rFonts w:ascii="Arial Narrow" w:hAnsi="Arial Narrow" w:cs="Arial"/>
              </w:rPr>
            </w:pPr>
            <w:r w:rsidRPr="008B1FEE">
              <w:rPr>
                <w:rFonts w:ascii="Arial Narrow" w:hAnsi="Arial Narrow" w:cs="Arial"/>
              </w:rPr>
              <w:t>02</w:t>
            </w:r>
          </w:p>
        </w:tc>
        <w:tc>
          <w:tcPr>
            <w:tcW w:w="1431" w:type="dxa"/>
          </w:tcPr>
          <w:p w:rsidR="00524717" w:rsidRPr="008B1FEE" w:rsidRDefault="00524717" w:rsidP="00524717">
            <w:pPr>
              <w:spacing w:line="360" w:lineRule="auto"/>
              <w:jc w:val="center"/>
              <w:rPr>
                <w:rFonts w:ascii="Arial Narrow" w:hAnsi="Arial Narrow" w:cs="Arial"/>
              </w:rPr>
            </w:pPr>
            <w:r w:rsidRPr="008B1FEE">
              <w:rPr>
                <w:rFonts w:ascii="Arial Narrow" w:hAnsi="Arial Narrow" w:cs="Arial"/>
              </w:rPr>
              <w:t>2,1</w:t>
            </w:r>
          </w:p>
        </w:tc>
      </w:tr>
      <w:tr w:rsidR="00524717" w:rsidRPr="008B1FEE" w:rsidTr="00524717">
        <w:trPr>
          <w:jc w:val="center"/>
        </w:trPr>
        <w:tc>
          <w:tcPr>
            <w:tcW w:w="4907" w:type="dxa"/>
          </w:tcPr>
          <w:p w:rsidR="00524717" w:rsidRPr="008B1FEE" w:rsidRDefault="00524717" w:rsidP="00524717">
            <w:pPr>
              <w:pStyle w:val="Paragraphedeliste"/>
              <w:numPr>
                <w:ilvl w:val="0"/>
                <w:numId w:val="13"/>
              </w:numPr>
              <w:spacing w:line="360" w:lineRule="auto"/>
              <w:ind w:left="352"/>
              <w:jc w:val="both"/>
              <w:rPr>
                <w:rFonts w:ascii="Arial Narrow" w:hAnsi="Arial Narrow" w:cs="Arial"/>
                <w:b/>
                <w:i/>
              </w:rPr>
            </w:pPr>
            <w:r w:rsidRPr="008B1FEE">
              <w:rPr>
                <w:rFonts w:ascii="Arial Narrow" w:hAnsi="Arial Narrow" w:cs="Arial"/>
                <w:b/>
                <w:i/>
              </w:rPr>
              <w:t>Hémorragies du post-partum</w:t>
            </w:r>
          </w:p>
          <w:p w:rsidR="00524717" w:rsidRPr="008B1FEE" w:rsidRDefault="00524717" w:rsidP="00524717">
            <w:pPr>
              <w:spacing w:line="360" w:lineRule="auto"/>
              <w:jc w:val="both"/>
              <w:rPr>
                <w:rFonts w:ascii="Arial Narrow" w:hAnsi="Arial Narrow" w:cs="Arial"/>
              </w:rPr>
            </w:pPr>
            <w:r w:rsidRPr="008B1FEE">
              <w:rPr>
                <w:rFonts w:ascii="Arial Narrow" w:hAnsi="Arial Narrow" w:cs="Arial"/>
              </w:rPr>
              <w:t>Hémorragie de la délivrance</w:t>
            </w:r>
          </w:p>
        </w:tc>
        <w:tc>
          <w:tcPr>
            <w:tcW w:w="1323" w:type="dxa"/>
          </w:tcPr>
          <w:p w:rsidR="00524717" w:rsidRPr="008B1FEE" w:rsidRDefault="00524717" w:rsidP="00524717">
            <w:pPr>
              <w:spacing w:line="360" w:lineRule="auto"/>
              <w:jc w:val="center"/>
              <w:rPr>
                <w:rFonts w:ascii="Arial Narrow" w:hAnsi="Arial Narrow" w:cs="Arial"/>
              </w:rPr>
            </w:pPr>
          </w:p>
          <w:p w:rsidR="00524717" w:rsidRPr="008B1FEE" w:rsidRDefault="00524717" w:rsidP="00524717">
            <w:pPr>
              <w:spacing w:line="360" w:lineRule="auto"/>
              <w:jc w:val="center"/>
              <w:rPr>
                <w:rFonts w:ascii="Arial Narrow" w:hAnsi="Arial Narrow" w:cs="Arial"/>
              </w:rPr>
            </w:pPr>
            <w:r w:rsidRPr="008B1FEE">
              <w:rPr>
                <w:rFonts w:ascii="Arial Narrow" w:hAnsi="Arial Narrow" w:cs="Arial"/>
              </w:rPr>
              <w:t>25</w:t>
            </w:r>
          </w:p>
        </w:tc>
        <w:tc>
          <w:tcPr>
            <w:tcW w:w="1431" w:type="dxa"/>
          </w:tcPr>
          <w:p w:rsidR="00524717" w:rsidRPr="008B1FEE" w:rsidRDefault="00524717" w:rsidP="00524717">
            <w:pPr>
              <w:spacing w:line="360" w:lineRule="auto"/>
              <w:jc w:val="center"/>
              <w:rPr>
                <w:rFonts w:ascii="Arial Narrow" w:hAnsi="Arial Narrow" w:cs="Arial"/>
              </w:rPr>
            </w:pPr>
          </w:p>
          <w:p w:rsidR="00524717" w:rsidRPr="008B1FEE" w:rsidRDefault="00524717" w:rsidP="00524717">
            <w:pPr>
              <w:spacing w:line="360" w:lineRule="auto"/>
              <w:jc w:val="center"/>
              <w:rPr>
                <w:rFonts w:ascii="Arial Narrow" w:hAnsi="Arial Narrow" w:cs="Arial"/>
              </w:rPr>
            </w:pPr>
            <w:r w:rsidRPr="008B1FEE">
              <w:rPr>
                <w:rFonts w:ascii="Arial Narrow" w:hAnsi="Arial Narrow" w:cs="Arial"/>
              </w:rPr>
              <w:t>26,5</w:t>
            </w:r>
          </w:p>
        </w:tc>
      </w:tr>
      <w:tr w:rsidR="00524717" w:rsidRPr="008B1FEE" w:rsidTr="00524717">
        <w:trPr>
          <w:jc w:val="center"/>
        </w:trPr>
        <w:tc>
          <w:tcPr>
            <w:tcW w:w="4907" w:type="dxa"/>
            <w:tcBorders>
              <w:bottom w:val="single" w:sz="4" w:space="0" w:color="auto"/>
            </w:tcBorders>
          </w:tcPr>
          <w:p w:rsidR="00524717" w:rsidRPr="008B1FEE" w:rsidRDefault="00524717" w:rsidP="00524717">
            <w:pPr>
              <w:spacing w:line="360" w:lineRule="auto"/>
              <w:jc w:val="both"/>
              <w:rPr>
                <w:rFonts w:ascii="Arial Narrow" w:hAnsi="Arial Narrow" w:cs="Arial"/>
              </w:rPr>
            </w:pPr>
            <w:r w:rsidRPr="008B1FEE">
              <w:rPr>
                <w:rFonts w:ascii="Arial Narrow" w:hAnsi="Arial Narrow" w:cs="Arial"/>
              </w:rPr>
              <w:t>Déchirures cervicales et des parties molles</w:t>
            </w:r>
          </w:p>
        </w:tc>
        <w:tc>
          <w:tcPr>
            <w:tcW w:w="1323" w:type="dxa"/>
            <w:tcBorders>
              <w:bottom w:val="single" w:sz="4" w:space="0" w:color="auto"/>
            </w:tcBorders>
          </w:tcPr>
          <w:p w:rsidR="00524717" w:rsidRPr="008B1FEE" w:rsidRDefault="00524717" w:rsidP="00524717">
            <w:pPr>
              <w:spacing w:line="360" w:lineRule="auto"/>
              <w:jc w:val="center"/>
              <w:rPr>
                <w:rFonts w:ascii="Arial Narrow" w:hAnsi="Arial Narrow" w:cs="Arial"/>
              </w:rPr>
            </w:pPr>
            <w:r w:rsidRPr="008B1FEE">
              <w:rPr>
                <w:rFonts w:ascii="Arial Narrow" w:hAnsi="Arial Narrow" w:cs="Arial"/>
              </w:rPr>
              <w:t>08</w:t>
            </w:r>
          </w:p>
        </w:tc>
        <w:tc>
          <w:tcPr>
            <w:tcW w:w="1431" w:type="dxa"/>
            <w:tcBorders>
              <w:bottom w:val="single" w:sz="4" w:space="0" w:color="auto"/>
            </w:tcBorders>
          </w:tcPr>
          <w:p w:rsidR="00524717" w:rsidRPr="008B1FEE" w:rsidRDefault="00524717" w:rsidP="00524717">
            <w:pPr>
              <w:spacing w:line="360" w:lineRule="auto"/>
              <w:jc w:val="center"/>
              <w:rPr>
                <w:rFonts w:ascii="Arial Narrow" w:hAnsi="Arial Narrow" w:cs="Arial"/>
              </w:rPr>
            </w:pPr>
            <w:r w:rsidRPr="008B1FEE">
              <w:rPr>
                <w:rFonts w:ascii="Arial Narrow" w:hAnsi="Arial Narrow" w:cs="Arial"/>
              </w:rPr>
              <w:t>8,5</w:t>
            </w:r>
          </w:p>
        </w:tc>
      </w:tr>
    </w:tbl>
    <w:p w:rsidR="00507547" w:rsidRPr="008B1FEE" w:rsidRDefault="00507547" w:rsidP="00524717">
      <w:pPr>
        <w:pStyle w:val="Paragraphedeliste"/>
        <w:spacing w:after="0" w:line="360" w:lineRule="auto"/>
        <w:ind w:left="1080"/>
        <w:jc w:val="both"/>
        <w:rPr>
          <w:rFonts w:ascii="Arial Narrow" w:hAnsi="Arial Narrow" w:cs="Arial"/>
          <w:b/>
        </w:rPr>
      </w:pPr>
    </w:p>
    <w:p w:rsidR="00AD0148" w:rsidRDefault="00AD0148" w:rsidP="00524717">
      <w:pPr>
        <w:spacing w:after="0" w:line="360" w:lineRule="auto"/>
        <w:jc w:val="both"/>
        <w:rPr>
          <w:rFonts w:ascii="Arial Narrow" w:hAnsi="Arial Narrow" w:cs="Arial"/>
        </w:rPr>
      </w:pPr>
      <w:r w:rsidRPr="008B1FEE">
        <w:rPr>
          <w:rFonts w:ascii="Arial Narrow" w:hAnsi="Arial Narrow" w:cs="Arial"/>
        </w:rPr>
        <w:t xml:space="preserve">L’hypertension artérielle occupait le second rang des urgences obstétricales (24,5%) ; elle était sévère dans 23,4% des cas. </w:t>
      </w:r>
    </w:p>
    <w:p w:rsidR="00524717" w:rsidRPr="008B1FEE" w:rsidRDefault="00524717" w:rsidP="00524717">
      <w:pPr>
        <w:spacing w:after="0" w:line="360" w:lineRule="auto"/>
        <w:jc w:val="both"/>
        <w:rPr>
          <w:rFonts w:ascii="Arial Narrow" w:hAnsi="Arial Narrow" w:cs="Arial"/>
        </w:rPr>
      </w:pPr>
    </w:p>
    <w:p w:rsidR="005E3E7A" w:rsidRPr="008B1FEE" w:rsidRDefault="005E3E7A" w:rsidP="00524717">
      <w:pPr>
        <w:pStyle w:val="Paragraphedeliste"/>
        <w:numPr>
          <w:ilvl w:val="0"/>
          <w:numId w:val="38"/>
        </w:numPr>
        <w:spacing w:after="0" w:line="360" w:lineRule="auto"/>
        <w:jc w:val="both"/>
        <w:rPr>
          <w:rFonts w:ascii="Arial Narrow" w:hAnsi="Arial Narrow" w:cs="Arial"/>
          <w:b/>
        </w:rPr>
      </w:pPr>
      <w:r w:rsidRPr="008B1FEE">
        <w:rPr>
          <w:rFonts w:ascii="Arial Narrow" w:hAnsi="Arial Narrow" w:cs="Arial"/>
          <w:b/>
        </w:rPr>
        <w:t>Aspects thérapeutique</w:t>
      </w:r>
      <w:r w:rsidR="00D11D22">
        <w:rPr>
          <w:rFonts w:ascii="Arial Narrow" w:hAnsi="Arial Narrow" w:cs="Arial"/>
          <w:b/>
        </w:rPr>
        <w:t>s</w:t>
      </w:r>
    </w:p>
    <w:p w:rsidR="00524717" w:rsidRDefault="00524717" w:rsidP="00524717">
      <w:pPr>
        <w:spacing w:after="0" w:line="360" w:lineRule="auto"/>
        <w:jc w:val="both"/>
        <w:rPr>
          <w:rFonts w:ascii="Arial Narrow" w:hAnsi="Arial Narrow" w:cs="Arial"/>
        </w:rPr>
      </w:pPr>
    </w:p>
    <w:p w:rsidR="005E3E7A" w:rsidRDefault="00D61028" w:rsidP="00524717">
      <w:pPr>
        <w:spacing w:after="0" w:line="360" w:lineRule="auto"/>
        <w:jc w:val="both"/>
        <w:rPr>
          <w:rFonts w:ascii="Arial Narrow" w:hAnsi="Arial Narrow" w:cs="Arial"/>
        </w:rPr>
      </w:pPr>
      <w:r w:rsidRPr="008B1FEE">
        <w:rPr>
          <w:rFonts w:ascii="Arial Narrow" w:hAnsi="Arial Narrow" w:cs="Arial"/>
        </w:rPr>
        <w:t>La transfusion sanguine concernait 40 patientes (12,5</w:t>
      </w:r>
      <w:r w:rsidR="005E3E7A" w:rsidRPr="008B1FEE">
        <w:rPr>
          <w:rFonts w:ascii="Arial Narrow" w:hAnsi="Arial Narrow" w:cs="Arial"/>
        </w:rPr>
        <w:t xml:space="preserve">%) pour cause d’anémie grave décompensée. </w:t>
      </w:r>
      <w:r w:rsidR="00167E72" w:rsidRPr="008B1FEE">
        <w:rPr>
          <w:rFonts w:ascii="Arial Narrow" w:hAnsi="Arial Narrow" w:cs="Arial"/>
        </w:rPr>
        <w:t xml:space="preserve">Cent cinquante-deux </w:t>
      </w:r>
      <w:r w:rsidR="005E3E7A" w:rsidRPr="008B1FEE">
        <w:rPr>
          <w:rFonts w:ascii="Arial Narrow" w:hAnsi="Arial Narrow" w:cs="Arial"/>
        </w:rPr>
        <w:t xml:space="preserve">accouchements </w:t>
      </w:r>
      <w:r w:rsidR="00167E72" w:rsidRPr="008B1FEE">
        <w:rPr>
          <w:rFonts w:ascii="Arial Narrow" w:hAnsi="Arial Narrow" w:cs="Arial"/>
        </w:rPr>
        <w:t>étaient</w:t>
      </w:r>
      <w:r w:rsidR="005E3E7A" w:rsidRPr="008B1FEE">
        <w:rPr>
          <w:rFonts w:ascii="Arial Narrow" w:hAnsi="Arial Narrow" w:cs="Arial"/>
        </w:rPr>
        <w:t xml:space="preserve"> effec</w:t>
      </w:r>
      <w:r w:rsidRPr="008B1FEE">
        <w:rPr>
          <w:rFonts w:ascii="Arial Narrow" w:hAnsi="Arial Narrow" w:cs="Arial"/>
        </w:rPr>
        <w:t>tués ; 115 par césarienne (75,6</w:t>
      </w:r>
      <w:r w:rsidR="005E3E7A" w:rsidRPr="008B1FEE">
        <w:rPr>
          <w:rFonts w:ascii="Arial Narrow" w:hAnsi="Arial Narrow" w:cs="Arial"/>
        </w:rPr>
        <w:t>%) ; 5 h</w:t>
      </w:r>
      <w:r w:rsidR="005C4048" w:rsidRPr="008B1FEE">
        <w:rPr>
          <w:rFonts w:ascii="Arial Narrow" w:hAnsi="Arial Narrow" w:cs="Arial"/>
        </w:rPr>
        <w:t>ystérectomies d’hémostase</w:t>
      </w:r>
      <w:r w:rsidRPr="008B1FEE">
        <w:rPr>
          <w:rFonts w:ascii="Arial Narrow" w:hAnsi="Arial Narrow" w:cs="Arial"/>
        </w:rPr>
        <w:t xml:space="preserve"> (1,5%) ; 13 </w:t>
      </w:r>
      <w:proofErr w:type="spellStart"/>
      <w:r w:rsidRPr="008B1FEE">
        <w:rPr>
          <w:rFonts w:ascii="Arial Narrow" w:hAnsi="Arial Narrow" w:cs="Arial"/>
        </w:rPr>
        <w:t>salpingectomies</w:t>
      </w:r>
      <w:proofErr w:type="spellEnd"/>
      <w:r w:rsidRPr="008B1FEE">
        <w:rPr>
          <w:rFonts w:ascii="Arial Narrow" w:hAnsi="Arial Narrow" w:cs="Arial"/>
        </w:rPr>
        <w:t xml:space="preserve"> (4</w:t>
      </w:r>
      <w:r w:rsidR="005E3E7A" w:rsidRPr="008B1FEE">
        <w:rPr>
          <w:rFonts w:ascii="Arial Narrow" w:hAnsi="Arial Narrow" w:cs="Arial"/>
        </w:rPr>
        <w:t>%) pou</w:t>
      </w:r>
      <w:r w:rsidRPr="008B1FEE">
        <w:rPr>
          <w:rFonts w:ascii="Arial Narrow" w:hAnsi="Arial Narrow" w:cs="Arial"/>
        </w:rPr>
        <w:t>r GEU ; 08 périnéorraphies (2,5</w:t>
      </w:r>
      <w:r w:rsidR="005E3E7A" w:rsidRPr="008B1FEE">
        <w:rPr>
          <w:rFonts w:ascii="Arial Narrow" w:hAnsi="Arial Narrow" w:cs="Arial"/>
        </w:rPr>
        <w:t>%)</w:t>
      </w:r>
      <w:r w:rsidRPr="008B1FEE">
        <w:rPr>
          <w:rFonts w:ascii="Arial Narrow" w:hAnsi="Arial Narrow" w:cs="Arial"/>
        </w:rPr>
        <w:t> ; 4 AMIU (1,2%) ; 24 révision utérine (7,5</w:t>
      </w:r>
      <w:r w:rsidR="005E3E7A" w:rsidRPr="008B1FEE">
        <w:rPr>
          <w:rFonts w:ascii="Arial Narrow" w:hAnsi="Arial Narrow" w:cs="Arial"/>
        </w:rPr>
        <w:t>%). La prise en charge des urgences</w:t>
      </w:r>
      <w:r w:rsidR="005C4048" w:rsidRPr="008B1FEE">
        <w:rPr>
          <w:rFonts w:ascii="Arial Narrow" w:hAnsi="Arial Narrow" w:cs="Arial"/>
        </w:rPr>
        <w:t xml:space="preserve"> hypertensives et infectieuses respectait </w:t>
      </w:r>
      <w:r w:rsidR="005E3E7A" w:rsidRPr="008B1FEE">
        <w:rPr>
          <w:rFonts w:ascii="Arial Narrow" w:hAnsi="Arial Narrow" w:cs="Arial"/>
        </w:rPr>
        <w:t xml:space="preserve">les protocoles du service. </w:t>
      </w:r>
    </w:p>
    <w:p w:rsidR="00524717" w:rsidRPr="008B1FEE" w:rsidRDefault="00524717" w:rsidP="00524717">
      <w:pPr>
        <w:spacing w:after="0" w:line="360" w:lineRule="auto"/>
        <w:jc w:val="both"/>
        <w:rPr>
          <w:rFonts w:ascii="Arial Narrow" w:hAnsi="Arial Narrow" w:cs="Arial"/>
          <w:b/>
        </w:rPr>
      </w:pPr>
    </w:p>
    <w:p w:rsidR="00A96C19" w:rsidRDefault="00D61028" w:rsidP="00524717">
      <w:pPr>
        <w:pStyle w:val="Paragraphedeliste"/>
        <w:numPr>
          <w:ilvl w:val="0"/>
          <w:numId w:val="38"/>
        </w:numPr>
        <w:spacing w:after="0" w:line="360" w:lineRule="auto"/>
        <w:jc w:val="both"/>
        <w:rPr>
          <w:rFonts w:ascii="Arial Narrow" w:hAnsi="Arial Narrow" w:cs="Arial"/>
          <w:b/>
        </w:rPr>
      </w:pPr>
      <w:r w:rsidRPr="008B1FEE">
        <w:rPr>
          <w:rFonts w:ascii="Arial Narrow" w:hAnsi="Arial Narrow" w:cs="Arial"/>
          <w:b/>
        </w:rPr>
        <w:t>Aspects pronostiques</w:t>
      </w:r>
      <w:r w:rsidR="005E3E7A" w:rsidRPr="008B1FEE">
        <w:rPr>
          <w:rFonts w:ascii="Arial Narrow" w:hAnsi="Arial Narrow" w:cs="Arial"/>
          <w:b/>
        </w:rPr>
        <w:t xml:space="preserve"> </w:t>
      </w:r>
    </w:p>
    <w:p w:rsidR="00524717" w:rsidRPr="008B1FEE" w:rsidRDefault="00524717" w:rsidP="00524717">
      <w:pPr>
        <w:pStyle w:val="Paragraphedeliste"/>
        <w:spacing w:after="0" w:line="360" w:lineRule="auto"/>
        <w:jc w:val="both"/>
        <w:rPr>
          <w:rFonts w:ascii="Arial Narrow" w:hAnsi="Arial Narrow" w:cs="Arial"/>
          <w:b/>
        </w:rPr>
      </w:pPr>
    </w:p>
    <w:p w:rsidR="005E3E7A" w:rsidRPr="008B1FEE" w:rsidRDefault="005E3E7A" w:rsidP="00524717">
      <w:pPr>
        <w:pStyle w:val="Paragraphedeliste"/>
        <w:numPr>
          <w:ilvl w:val="1"/>
          <w:numId w:val="38"/>
        </w:numPr>
        <w:spacing w:after="0" w:line="360" w:lineRule="auto"/>
        <w:jc w:val="both"/>
        <w:rPr>
          <w:rFonts w:ascii="Arial Narrow" w:hAnsi="Arial Narrow" w:cs="Arial"/>
          <w:b/>
        </w:rPr>
      </w:pPr>
      <w:r w:rsidRPr="008B1FEE">
        <w:rPr>
          <w:rFonts w:ascii="Arial Narrow" w:hAnsi="Arial Narrow" w:cs="Arial"/>
          <w:b/>
        </w:rPr>
        <w:t>Pronostic maternel</w:t>
      </w:r>
    </w:p>
    <w:p w:rsidR="005E3E7A" w:rsidRPr="008B1FEE" w:rsidRDefault="005E3E7A" w:rsidP="00524717">
      <w:pPr>
        <w:pStyle w:val="Paragraphedeliste"/>
        <w:numPr>
          <w:ilvl w:val="0"/>
          <w:numId w:val="13"/>
        </w:numPr>
        <w:spacing w:after="0" w:line="360" w:lineRule="auto"/>
        <w:jc w:val="both"/>
        <w:rPr>
          <w:rFonts w:ascii="Arial Narrow" w:hAnsi="Arial Narrow" w:cs="Arial"/>
        </w:rPr>
      </w:pPr>
      <w:r w:rsidRPr="008B1FEE">
        <w:rPr>
          <w:rFonts w:ascii="Arial Narrow" w:hAnsi="Arial Narrow" w:cs="Arial"/>
        </w:rPr>
        <w:t>Morbidité</w:t>
      </w:r>
    </w:p>
    <w:p w:rsidR="005E3E7A" w:rsidRPr="008B1FEE" w:rsidRDefault="005E3E7A" w:rsidP="00524717">
      <w:pPr>
        <w:spacing w:after="0" w:line="360" w:lineRule="auto"/>
        <w:jc w:val="both"/>
        <w:rPr>
          <w:rFonts w:ascii="Arial Narrow" w:hAnsi="Arial Narrow" w:cs="Arial"/>
        </w:rPr>
      </w:pPr>
      <w:r w:rsidRPr="008B1FEE">
        <w:rPr>
          <w:rFonts w:ascii="Arial Narrow" w:hAnsi="Arial Narrow" w:cs="Arial"/>
        </w:rPr>
        <w:t>Les suites de couche</w:t>
      </w:r>
      <w:r w:rsidR="00253A91" w:rsidRPr="008B1FEE">
        <w:rPr>
          <w:rFonts w:ascii="Arial Narrow" w:hAnsi="Arial Narrow" w:cs="Arial"/>
        </w:rPr>
        <w:t>s</w:t>
      </w:r>
      <w:r w:rsidRPr="008B1FEE">
        <w:rPr>
          <w:rFonts w:ascii="Arial Narrow" w:hAnsi="Arial Narrow" w:cs="Arial"/>
        </w:rPr>
        <w:t xml:space="preserve"> étaient compliquées  chez 49 patientes</w:t>
      </w:r>
      <w:r w:rsidR="00167E72" w:rsidRPr="008B1FEE">
        <w:rPr>
          <w:rFonts w:ascii="Arial Narrow" w:hAnsi="Arial Narrow" w:cs="Arial"/>
        </w:rPr>
        <w:t>,</w:t>
      </w:r>
      <w:r w:rsidR="00253A91" w:rsidRPr="008B1FEE">
        <w:rPr>
          <w:rFonts w:ascii="Arial Narrow" w:hAnsi="Arial Narrow" w:cs="Arial"/>
        </w:rPr>
        <w:t xml:space="preserve"> soit un taux de 32,2</w:t>
      </w:r>
      <w:r w:rsidRPr="008B1FEE">
        <w:rPr>
          <w:rFonts w:ascii="Arial Narrow" w:hAnsi="Arial Narrow" w:cs="Arial"/>
        </w:rPr>
        <w:t xml:space="preserve">%. </w:t>
      </w:r>
    </w:p>
    <w:p w:rsidR="005E3E7A" w:rsidRDefault="005E3E7A" w:rsidP="00524717">
      <w:pPr>
        <w:spacing w:after="0" w:line="360" w:lineRule="auto"/>
        <w:jc w:val="both"/>
        <w:rPr>
          <w:rFonts w:ascii="Arial Narrow" w:hAnsi="Arial Narrow" w:cs="Arial"/>
        </w:rPr>
      </w:pPr>
      <w:r w:rsidRPr="008B1FEE">
        <w:rPr>
          <w:rFonts w:ascii="Arial Narrow" w:hAnsi="Arial Narrow" w:cs="Arial"/>
        </w:rPr>
        <w:t>Les complications é</w:t>
      </w:r>
      <w:r w:rsidR="00253A91" w:rsidRPr="008B1FEE">
        <w:rPr>
          <w:rFonts w:ascii="Arial Narrow" w:hAnsi="Arial Narrow" w:cs="Arial"/>
        </w:rPr>
        <w:t>taient dominées par l’HTA (51%), l’hyperthermie (20,4%) et l’anémie (20,4</w:t>
      </w:r>
      <w:r w:rsidRPr="008B1FEE">
        <w:rPr>
          <w:rFonts w:ascii="Arial Narrow" w:hAnsi="Arial Narrow" w:cs="Arial"/>
        </w:rPr>
        <w:t>%).</w:t>
      </w:r>
    </w:p>
    <w:p w:rsidR="00524717" w:rsidRPr="008B1FEE" w:rsidRDefault="00524717" w:rsidP="00524717">
      <w:pPr>
        <w:spacing w:after="0" w:line="360" w:lineRule="auto"/>
        <w:jc w:val="both"/>
        <w:rPr>
          <w:rFonts w:ascii="Arial Narrow" w:hAnsi="Arial Narrow" w:cs="Arial"/>
        </w:rPr>
      </w:pPr>
    </w:p>
    <w:p w:rsidR="005E3E7A" w:rsidRPr="008B1FEE" w:rsidRDefault="005E3E7A" w:rsidP="00524717">
      <w:pPr>
        <w:pStyle w:val="Paragraphedeliste"/>
        <w:numPr>
          <w:ilvl w:val="0"/>
          <w:numId w:val="13"/>
        </w:numPr>
        <w:spacing w:after="0" w:line="360" w:lineRule="auto"/>
        <w:jc w:val="both"/>
        <w:rPr>
          <w:rFonts w:ascii="Arial Narrow" w:hAnsi="Arial Narrow" w:cs="Arial"/>
        </w:rPr>
      </w:pPr>
      <w:r w:rsidRPr="008B1FEE">
        <w:rPr>
          <w:rFonts w:ascii="Arial Narrow" w:hAnsi="Arial Narrow" w:cs="Arial"/>
          <w:i/>
        </w:rPr>
        <w:t xml:space="preserve">Mortalité </w:t>
      </w:r>
    </w:p>
    <w:p w:rsidR="005E3E7A" w:rsidRDefault="005E3E7A" w:rsidP="00524717">
      <w:pPr>
        <w:autoSpaceDE w:val="0"/>
        <w:autoSpaceDN w:val="0"/>
        <w:adjustRightInd w:val="0"/>
        <w:spacing w:after="0" w:line="360" w:lineRule="auto"/>
        <w:jc w:val="both"/>
        <w:rPr>
          <w:rFonts w:ascii="Arial Narrow" w:hAnsi="Arial Narrow" w:cs="Arial"/>
        </w:rPr>
      </w:pPr>
      <w:r w:rsidRPr="008B1FEE">
        <w:rPr>
          <w:rFonts w:ascii="Arial Narrow" w:hAnsi="Arial Narrow" w:cs="Arial"/>
        </w:rPr>
        <w:t>Dans notre échantillon</w:t>
      </w:r>
      <w:r w:rsidR="00A73A21" w:rsidRPr="008B1FEE">
        <w:rPr>
          <w:rFonts w:ascii="Arial Narrow" w:hAnsi="Arial Narrow" w:cs="Arial"/>
        </w:rPr>
        <w:t>,</w:t>
      </w:r>
      <w:r w:rsidRPr="008B1FEE">
        <w:rPr>
          <w:rFonts w:ascii="Arial Narrow" w:hAnsi="Arial Narrow" w:cs="Arial"/>
        </w:rPr>
        <w:t xml:space="preserve"> nous </w:t>
      </w:r>
      <w:r w:rsidR="00E97E10" w:rsidRPr="008B1FEE">
        <w:rPr>
          <w:rFonts w:ascii="Arial Narrow" w:hAnsi="Arial Narrow" w:cs="Arial"/>
        </w:rPr>
        <w:t xml:space="preserve">avions </w:t>
      </w:r>
      <w:r w:rsidRPr="008B1FEE">
        <w:rPr>
          <w:rFonts w:ascii="Arial Narrow" w:hAnsi="Arial Narrow" w:cs="Arial"/>
        </w:rPr>
        <w:t>enregistr</w:t>
      </w:r>
      <w:r w:rsidR="00E97E10" w:rsidRPr="008B1FEE">
        <w:rPr>
          <w:rFonts w:ascii="Arial Narrow" w:hAnsi="Arial Narrow" w:cs="Arial"/>
        </w:rPr>
        <w:t>é</w:t>
      </w:r>
      <w:r w:rsidR="00253A91" w:rsidRPr="008B1FEE">
        <w:rPr>
          <w:rFonts w:ascii="Arial Narrow" w:hAnsi="Arial Narrow" w:cs="Arial"/>
        </w:rPr>
        <w:t xml:space="preserve"> </w:t>
      </w:r>
      <w:r w:rsidRPr="008B1FEE">
        <w:rPr>
          <w:rFonts w:ascii="Arial Narrow" w:hAnsi="Arial Narrow" w:cs="Arial"/>
        </w:rPr>
        <w:t>6 décès maternels</w:t>
      </w:r>
      <w:r w:rsidR="00A73A21" w:rsidRPr="008B1FEE">
        <w:rPr>
          <w:rFonts w:ascii="Arial Narrow" w:hAnsi="Arial Narrow" w:cs="Arial"/>
        </w:rPr>
        <w:t>,</w:t>
      </w:r>
      <w:r w:rsidRPr="008B1FEE">
        <w:rPr>
          <w:rFonts w:ascii="Arial Narrow" w:hAnsi="Arial Narrow" w:cs="Arial"/>
        </w:rPr>
        <w:t xml:space="preserve"> soit un</w:t>
      </w:r>
      <w:r w:rsidR="00A73A21" w:rsidRPr="008B1FEE">
        <w:rPr>
          <w:rFonts w:ascii="Arial Narrow" w:hAnsi="Arial Narrow" w:cs="Arial"/>
        </w:rPr>
        <w:t>e</w:t>
      </w:r>
      <w:r w:rsidRPr="008B1FEE">
        <w:rPr>
          <w:rFonts w:ascii="Arial Narrow" w:hAnsi="Arial Narrow" w:cs="Arial"/>
        </w:rPr>
        <w:t xml:space="preserve"> </w:t>
      </w:r>
      <w:r w:rsidR="00253A91" w:rsidRPr="008B1FEE">
        <w:rPr>
          <w:rFonts w:ascii="Arial Narrow" w:hAnsi="Arial Narrow" w:cs="Arial"/>
        </w:rPr>
        <w:t>létalité maternelle de 2,3</w:t>
      </w:r>
      <w:r w:rsidR="00A73A21" w:rsidRPr="008B1FEE">
        <w:rPr>
          <w:rFonts w:ascii="Arial Narrow" w:hAnsi="Arial Narrow" w:cs="Arial"/>
        </w:rPr>
        <w:t xml:space="preserve">%. </w:t>
      </w:r>
      <w:r w:rsidRPr="008B1FEE">
        <w:rPr>
          <w:rFonts w:ascii="Arial Narrow" w:hAnsi="Arial Narrow" w:cs="Arial"/>
        </w:rPr>
        <w:t xml:space="preserve"> </w:t>
      </w:r>
      <w:r w:rsidR="00E97E10" w:rsidRPr="008B1FEE">
        <w:rPr>
          <w:rFonts w:ascii="Arial Narrow" w:hAnsi="Arial Narrow" w:cs="Arial"/>
        </w:rPr>
        <w:t xml:space="preserve">Les patientes décédées </w:t>
      </w:r>
      <w:r w:rsidR="00A73A21" w:rsidRPr="008B1FEE">
        <w:rPr>
          <w:rFonts w:ascii="Arial Narrow" w:hAnsi="Arial Narrow" w:cs="Arial"/>
        </w:rPr>
        <w:t>étaient</w:t>
      </w:r>
      <w:r w:rsidR="00253A91" w:rsidRPr="008B1FEE">
        <w:rPr>
          <w:rFonts w:ascii="Arial Narrow" w:hAnsi="Arial Narrow" w:cs="Arial"/>
        </w:rPr>
        <w:t xml:space="preserve"> toutes</w:t>
      </w:r>
      <w:r w:rsidRPr="008B1FEE">
        <w:rPr>
          <w:rFonts w:ascii="Arial Narrow" w:hAnsi="Arial Narrow" w:cs="Arial"/>
        </w:rPr>
        <w:t xml:space="preserve"> référées.</w:t>
      </w:r>
      <w:r w:rsidR="003D1EEC" w:rsidRPr="008B1FEE">
        <w:rPr>
          <w:rFonts w:ascii="Arial Narrow" w:hAnsi="Arial Narrow" w:cs="Arial"/>
        </w:rPr>
        <w:t xml:space="preserve"> </w:t>
      </w:r>
      <w:r w:rsidRPr="008B1FEE">
        <w:rPr>
          <w:rFonts w:ascii="Arial Narrow" w:hAnsi="Arial Narrow" w:cs="Arial"/>
        </w:rPr>
        <w:t xml:space="preserve">Les hémorragies </w:t>
      </w:r>
      <w:r w:rsidR="00A73A21" w:rsidRPr="008B1FEE">
        <w:rPr>
          <w:rFonts w:ascii="Arial Narrow" w:hAnsi="Arial Narrow" w:cs="Arial"/>
        </w:rPr>
        <w:t>constituaient</w:t>
      </w:r>
      <w:r w:rsidRPr="008B1FEE">
        <w:rPr>
          <w:rFonts w:ascii="Arial Narrow" w:hAnsi="Arial Narrow" w:cs="Arial"/>
        </w:rPr>
        <w:t xml:space="preserve"> la première cause de </w:t>
      </w:r>
      <w:r w:rsidR="00253A91" w:rsidRPr="008B1FEE">
        <w:rPr>
          <w:rFonts w:ascii="Arial Narrow" w:hAnsi="Arial Narrow" w:cs="Arial"/>
        </w:rPr>
        <w:t xml:space="preserve">ces décès </w:t>
      </w:r>
      <w:r w:rsidR="00253A91" w:rsidRPr="008B1FEE">
        <w:rPr>
          <w:rFonts w:ascii="Arial Narrow" w:hAnsi="Arial Narrow" w:cs="Arial"/>
        </w:rPr>
        <w:lastRenderedPageBreak/>
        <w:t xml:space="preserve">maternels avec </w:t>
      </w:r>
      <w:r w:rsidR="00A73A21" w:rsidRPr="008B1FEE">
        <w:rPr>
          <w:rFonts w:ascii="Arial Narrow" w:hAnsi="Arial Narrow" w:cs="Arial"/>
        </w:rPr>
        <w:t>3</w:t>
      </w:r>
      <w:r w:rsidR="00253A91" w:rsidRPr="008B1FEE">
        <w:rPr>
          <w:rFonts w:ascii="Arial Narrow" w:hAnsi="Arial Narrow" w:cs="Arial"/>
        </w:rPr>
        <w:t xml:space="preserve"> </w:t>
      </w:r>
      <w:r w:rsidR="00206B94" w:rsidRPr="008B1FEE">
        <w:rPr>
          <w:rFonts w:ascii="Arial Narrow" w:hAnsi="Arial Narrow" w:cs="Arial"/>
        </w:rPr>
        <w:t>cas dont</w:t>
      </w:r>
      <w:r w:rsidR="00A73A21" w:rsidRPr="008B1FEE">
        <w:rPr>
          <w:rFonts w:ascii="Arial Narrow" w:hAnsi="Arial Narrow" w:cs="Arial"/>
        </w:rPr>
        <w:t xml:space="preserve"> </w:t>
      </w:r>
      <w:r w:rsidRPr="008B1FEE">
        <w:rPr>
          <w:rFonts w:ascii="Arial Narrow" w:hAnsi="Arial Narrow" w:cs="Arial"/>
        </w:rPr>
        <w:t xml:space="preserve">2 </w:t>
      </w:r>
      <w:r w:rsidR="00DF0913" w:rsidRPr="008B1FEE">
        <w:rPr>
          <w:rFonts w:ascii="Arial Narrow" w:hAnsi="Arial Narrow" w:cs="Arial"/>
        </w:rPr>
        <w:t xml:space="preserve">par </w:t>
      </w:r>
      <w:r w:rsidRPr="008B1FEE">
        <w:rPr>
          <w:rFonts w:ascii="Arial Narrow" w:hAnsi="Arial Narrow" w:cs="Arial"/>
        </w:rPr>
        <w:t>hémorragie de la délivran</w:t>
      </w:r>
      <w:r w:rsidR="00253A91" w:rsidRPr="008B1FEE">
        <w:rPr>
          <w:rFonts w:ascii="Arial Narrow" w:hAnsi="Arial Narrow" w:cs="Arial"/>
        </w:rPr>
        <w:t xml:space="preserve">ce et </w:t>
      </w:r>
      <w:r w:rsidR="00A73A21" w:rsidRPr="008B1FEE">
        <w:rPr>
          <w:rFonts w:ascii="Arial Narrow" w:hAnsi="Arial Narrow" w:cs="Arial"/>
        </w:rPr>
        <w:t xml:space="preserve">1 </w:t>
      </w:r>
      <w:r w:rsidR="00DF0913" w:rsidRPr="008B1FEE">
        <w:rPr>
          <w:rFonts w:ascii="Arial Narrow" w:hAnsi="Arial Narrow" w:cs="Arial"/>
        </w:rPr>
        <w:t>par</w:t>
      </w:r>
      <w:r w:rsidR="00A73A21" w:rsidRPr="008B1FEE">
        <w:rPr>
          <w:rFonts w:ascii="Arial Narrow" w:hAnsi="Arial Narrow" w:cs="Arial"/>
        </w:rPr>
        <w:t xml:space="preserve"> rupture utérine</w:t>
      </w:r>
      <w:r w:rsidRPr="008B1FEE">
        <w:rPr>
          <w:rFonts w:ascii="Arial Narrow" w:hAnsi="Arial Narrow" w:cs="Arial"/>
        </w:rPr>
        <w:t xml:space="preserve">. </w:t>
      </w:r>
      <w:r w:rsidR="00A71C77" w:rsidRPr="008B1FEE">
        <w:rPr>
          <w:rFonts w:ascii="Arial Narrow" w:hAnsi="Arial Narrow" w:cs="Arial"/>
        </w:rPr>
        <w:t>L’éclampsie avec 2 cas, soit 33,3</w:t>
      </w:r>
      <w:r w:rsidRPr="008B1FEE">
        <w:rPr>
          <w:rFonts w:ascii="Arial Narrow" w:hAnsi="Arial Narrow" w:cs="Arial"/>
        </w:rPr>
        <w:t>%</w:t>
      </w:r>
      <w:r w:rsidR="00282882" w:rsidRPr="008B1FEE">
        <w:rPr>
          <w:rFonts w:ascii="Arial Narrow" w:hAnsi="Arial Narrow" w:cs="Arial"/>
        </w:rPr>
        <w:t>,</w:t>
      </w:r>
      <w:r w:rsidRPr="008B1FEE">
        <w:rPr>
          <w:rFonts w:ascii="Arial Narrow" w:hAnsi="Arial Narrow" w:cs="Arial"/>
        </w:rPr>
        <w:t xml:space="preserve"> </w:t>
      </w:r>
      <w:r w:rsidR="00A73A21" w:rsidRPr="008B1FEE">
        <w:rPr>
          <w:rFonts w:ascii="Arial Narrow" w:hAnsi="Arial Narrow" w:cs="Arial"/>
        </w:rPr>
        <w:t>était</w:t>
      </w:r>
      <w:r w:rsidRPr="008B1FEE">
        <w:rPr>
          <w:rFonts w:ascii="Arial Narrow" w:hAnsi="Arial Narrow" w:cs="Arial"/>
        </w:rPr>
        <w:t xml:space="preserve"> la deuxième cause</w:t>
      </w:r>
      <w:r w:rsidR="00A71C77" w:rsidRPr="008B1FEE">
        <w:rPr>
          <w:rFonts w:ascii="Arial Narrow" w:hAnsi="Arial Narrow" w:cs="Arial"/>
        </w:rPr>
        <w:t xml:space="preserve"> de ces décès et l’anémie avec </w:t>
      </w:r>
      <w:r w:rsidRPr="008B1FEE">
        <w:rPr>
          <w:rFonts w:ascii="Arial Narrow" w:hAnsi="Arial Narrow" w:cs="Arial"/>
        </w:rPr>
        <w:t xml:space="preserve">1 cas </w:t>
      </w:r>
      <w:r w:rsidR="00A73A21" w:rsidRPr="008B1FEE">
        <w:rPr>
          <w:rFonts w:ascii="Arial Narrow" w:hAnsi="Arial Narrow" w:cs="Arial"/>
        </w:rPr>
        <w:t>(</w:t>
      </w:r>
      <w:r w:rsidR="00A71C77" w:rsidRPr="008B1FEE">
        <w:rPr>
          <w:rFonts w:ascii="Arial Narrow" w:hAnsi="Arial Narrow" w:cs="Arial"/>
        </w:rPr>
        <w:t>16,6</w:t>
      </w:r>
      <w:r w:rsidRPr="008B1FEE">
        <w:rPr>
          <w:rFonts w:ascii="Arial Narrow" w:hAnsi="Arial Narrow" w:cs="Arial"/>
        </w:rPr>
        <w:t xml:space="preserve"> %</w:t>
      </w:r>
      <w:r w:rsidR="00A73A21" w:rsidRPr="008B1FEE">
        <w:rPr>
          <w:rFonts w:ascii="Arial Narrow" w:hAnsi="Arial Narrow" w:cs="Arial"/>
        </w:rPr>
        <w:t xml:space="preserve">) </w:t>
      </w:r>
      <w:r w:rsidRPr="008B1FEE">
        <w:rPr>
          <w:rFonts w:ascii="Arial Narrow" w:hAnsi="Arial Narrow" w:cs="Arial"/>
        </w:rPr>
        <w:t>occup</w:t>
      </w:r>
      <w:r w:rsidR="00A73A21" w:rsidRPr="008B1FEE">
        <w:rPr>
          <w:rFonts w:ascii="Arial Narrow" w:hAnsi="Arial Narrow" w:cs="Arial"/>
        </w:rPr>
        <w:t>ait</w:t>
      </w:r>
      <w:r w:rsidRPr="008B1FEE">
        <w:rPr>
          <w:rFonts w:ascii="Arial Narrow" w:hAnsi="Arial Narrow" w:cs="Arial"/>
        </w:rPr>
        <w:t xml:space="preserve"> la troisième place.</w:t>
      </w:r>
    </w:p>
    <w:p w:rsidR="00524717" w:rsidRPr="008B1FEE" w:rsidRDefault="00524717" w:rsidP="00524717">
      <w:pPr>
        <w:autoSpaceDE w:val="0"/>
        <w:autoSpaceDN w:val="0"/>
        <w:adjustRightInd w:val="0"/>
        <w:spacing w:after="0" w:line="360" w:lineRule="auto"/>
        <w:jc w:val="both"/>
        <w:rPr>
          <w:rFonts w:ascii="Arial Narrow" w:hAnsi="Arial Narrow" w:cs="Arial"/>
        </w:rPr>
      </w:pPr>
    </w:p>
    <w:p w:rsidR="00A73A21" w:rsidRPr="00524717" w:rsidRDefault="00A73A21" w:rsidP="00524717">
      <w:pPr>
        <w:pStyle w:val="Paragraphedeliste"/>
        <w:numPr>
          <w:ilvl w:val="1"/>
          <w:numId w:val="38"/>
        </w:numPr>
        <w:spacing w:after="0" w:line="360" w:lineRule="auto"/>
        <w:jc w:val="both"/>
        <w:rPr>
          <w:rFonts w:ascii="Arial Narrow" w:hAnsi="Arial Narrow" w:cs="Arial"/>
          <w:i/>
        </w:rPr>
      </w:pPr>
      <w:r w:rsidRPr="008B1FEE">
        <w:rPr>
          <w:rFonts w:ascii="Arial Narrow" w:hAnsi="Arial Narrow" w:cs="Arial"/>
          <w:b/>
          <w:i/>
        </w:rPr>
        <w:t>Pronostic fœtal</w:t>
      </w:r>
    </w:p>
    <w:p w:rsidR="00524717" w:rsidRPr="008B1FEE" w:rsidRDefault="00524717" w:rsidP="00524717">
      <w:pPr>
        <w:pStyle w:val="Paragraphedeliste"/>
        <w:spacing w:after="0" w:line="360" w:lineRule="auto"/>
        <w:ind w:left="1080"/>
        <w:jc w:val="both"/>
        <w:rPr>
          <w:rFonts w:ascii="Arial Narrow" w:hAnsi="Arial Narrow" w:cs="Arial"/>
          <w:i/>
        </w:rPr>
      </w:pPr>
    </w:p>
    <w:p w:rsidR="005E3E7A" w:rsidRPr="008B1FEE" w:rsidRDefault="005E3E7A" w:rsidP="00524717">
      <w:pPr>
        <w:pStyle w:val="Paragraphedeliste"/>
        <w:numPr>
          <w:ilvl w:val="0"/>
          <w:numId w:val="13"/>
        </w:numPr>
        <w:spacing w:after="0" w:line="360" w:lineRule="auto"/>
        <w:jc w:val="both"/>
        <w:rPr>
          <w:rFonts w:ascii="Arial Narrow" w:hAnsi="Arial Narrow" w:cs="Arial"/>
          <w:i/>
        </w:rPr>
      </w:pPr>
      <w:r w:rsidRPr="008B1FEE">
        <w:rPr>
          <w:rFonts w:ascii="Arial Narrow" w:hAnsi="Arial Narrow" w:cs="Arial"/>
          <w:i/>
        </w:rPr>
        <w:t>Morbidité</w:t>
      </w:r>
    </w:p>
    <w:p w:rsidR="005E3E7A" w:rsidRDefault="009707F7" w:rsidP="00524717">
      <w:pPr>
        <w:spacing w:after="0" w:line="360" w:lineRule="auto"/>
        <w:jc w:val="both"/>
        <w:rPr>
          <w:rFonts w:ascii="Arial Narrow" w:hAnsi="Arial Narrow" w:cs="Arial"/>
        </w:rPr>
      </w:pPr>
      <w:r w:rsidRPr="008B1FEE">
        <w:rPr>
          <w:rFonts w:ascii="Arial Narrow" w:hAnsi="Arial Narrow" w:cs="Arial"/>
        </w:rPr>
        <w:t>Le nombre de naissances vivantes enregistré</w:t>
      </w:r>
      <w:r w:rsidR="00D11D22">
        <w:rPr>
          <w:rFonts w:ascii="Arial Narrow" w:hAnsi="Arial Narrow" w:cs="Arial"/>
        </w:rPr>
        <w:t>es</w:t>
      </w:r>
      <w:r w:rsidRPr="008B1FEE">
        <w:rPr>
          <w:rFonts w:ascii="Arial Narrow" w:hAnsi="Arial Narrow" w:cs="Arial"/>
        </w:rPr>
        <w:t xml:space="preserve"> était de </w:t>
      </w:r>
      <w:r w:rsidR="005C6DBE" w:rsidRPr="008B1FEE">
        <w:rPr>
          <w:rFonts w:ascii="Arial Narrow" w:hAnsi="Arial Narrow" w:cs="Arial"/>
        </w:rPr>
        <w:t>129 (84,8%) avec 27,9</w:t>
      </w:r>
      <w:r w:rsidR="005E3E7A" w:rsidRPr="008B1FEE">
        <w:rPr>
          <w:rFonts w:ascii="Arial Narrow" w:hAnsi="Arial Narrow" w:cs="Arial"/>
        </w:rPr>
        <w:t xml:space="preserve">% </w:t>
      </w:r>
      <w:r w:rsidR="005C6DBE" w:rsidRPr="008B1FEE">
        <w:rPr>
          <w:rFonts w:ascii="Arial Narrow" w:hAnsi="Arial Narrow" w:cs="Arial"/>
        </w:rPr>
        <w:t>ayant présenté</w:t>
      </w:r>
      <w:r w:rsidR="005E3E7A" w:rsidRPr="008B1FEE">
        <w:rPr>
          <w:rFonts w:ascii="Arial Narrow" w:hAnsi="Arial Narrow" w:cs="Arial"/>
        </w:rPr>
        <w:t xml:space="preserve"> une mauvaise adaptation à la vie extra-utérine</w:t>
      </w:r>
      <w:r w:rsidR="00BC1CE0" w:rsidRPr="008B1FEE">
        <w:rPr>
          <w:rFonts w:ascii="Arial Narrow" w:hAnsi="Arial Narrow" w:cs="Arial"/>
        </w:rPr>
        <w:t xml:space="preserve"> </w:t>
      </w:r>
      <w:r w:rsidR="005E3E7A" w:rsidRPr="008B1FEE">
        <w:rPr>
          <w:rFonts w:ascii="Arial Narrow" w:hAnsi="Arial Narrow" w:cs="Arial"/>
        </w:rPr>
        <w:t>nécessitant une réanimation néonatale et un transfert en néonatologie.</w:t>
      </w:r>
    </w:p>
    <w:p w:rsidR="00524717" w:rsidRPr="008B1FEE" w:rsidRDefault="00524717" w:rsidP="00524717">
      <w:pPr>
        <w:spacing w:after="0" w:line="360" w:lineRule="auto"/>
        <w:jc w:val="both"/>
        <w:rPr>
          <w:rFonts w:ascii="Arial Narrow" w:hAnsi="Arial Narrow" w:cs="Arial"/>
        </w:rPr>
      </w:pPr>
    </w:p>
    <w:p w:rsidR="005E3E7A" w:rsidRPr="008B1FEE" w:rsidRDefault="005E3E7A" w:rsidP="00524717">
      <w:pPr>
        <w:pStyle w:val="Paragraphedeliste"/>
        <w:numPr>
          <w:ilvl w:val="0"/>
          <w:numId w:val="13"/>
        </w:numPr>
        <w:spacing w:after="0" w:line="360" w:lineRule="auto"/>
        <w:jc w:val="both"/>
        <w:rPr>
          <w:rFonts w:ascii="Arial Narrow" w:hAnsi="Arial Narrow" w:cs="Arial"/>
          <w:i/>
        </w:rPr>
      </w:pPr>
      <w:r w:rsidRPr="008B1FEE">
        <w:rPr>
          <w:rFonts w:ascii="Arial Narrow" w:hAnsi="Arial Narrow" w:cs="Arial"/>
          <w:i/>
        </w:rPr>
        <w:t>Mortalité</w:t>
      </w:r>
    </w:p>
    <w:p w:rsidR="00460085" w:rsidRPr="008B1FEE" w:rsidRDefault="005E3E7A" w:rsidP="00524717">
      <w:pPr>
        <w:spacing w:after="0" w:line="360" w:lineRule="auto"/>
        <w:jc w:val="both"/>
        <w:rPr>
          <w:rFonts w:ascii="Arial Narrow" w:hAnsi="Arial Narrow" w:cs="Arial"/>
        </w:rPr>
      </w:pPr>
      <w:r w:rsidRPr="008B1FEE">
        <w:rPr>
          <w:rFonts w:ascii="Arial Narrow" w:hAnsi="Arial Narrow" w:cs="Arial"/>
        </w:rPr>
        <w:t>La</w:t>
      </w:r>
      <w:r w:rsidR="005C4048" w:rsidRPr="008B1FEE">
        <w:rPr>
          <w:rFonts w:ascii="Arial Narrow" w:hAnsi="Arial Narrow" w:cs="Arial"/>
        </w:rPr>
        <w:t xml:space="preserve"> mortalité fœtale était de 15,1</w:t>
      </w:r>
      <w:r w:rsidRPr="008B1FEE">
        <w:rPr>
          <w:rFonts w:ascii="Arial Narrow" w:hAnsi="Arial Narrow" w:cs="Arial"/>
        </w:rPr>
        <w:t xml:space="preserve">% et </w:t>
      </w:r>
      <w:r w:rsidR="00A73A21" w:rsidRPr="008B1FEE">
        <w:rPr>
          <w:rFonts w:ascii="Arial Narrow" w:hAnsi="Arial Narrow" w:cs="Arial"/>
        </w:rPr>
        <w:t>était</w:t>
      </w:r>
      <w:r w:rsidRPr="008B1FEE">
        <w:rPr>
          <w:rFonts w:ascii="Arial Narrow" w:hAnsi="Arial Narrow" w:cs="Arial"/>
        </w:rPr>
        <w:t xml:space="preserve"> due dans la moitié des cas à une </w:t>
      </w:r>
      <w:r w:rsidR="00A73A21" w:rsidRPr="008B1FEE">
        <w:rPr>
          <w:rFonts w:ascii="Arial Narrow" w:hAnsi="Arial Narrow" w:cs="Arial"/>
        </w:rPr>
        <w:t xml:space="preserve">souffrance fœtale </w:t>
      </w:r>
      <w:r w:rsidR="00421F46" w:rsidRPr="008B1FEE">
        <w:rPr>
          <w:rFonts w:ascii="Arial Narrow" w:hAnsi="Arial Narrow" w:cs="Arial"/>
        </w:rPr>
        <w:t>aiguë</w:t>
      </w:r>
      <w:r w:rsidRPr="008B1FEE">
        <w:rPr>
          <w:rFonts w:ascii="Arial Narrow" w:hAnsi="Arial Narrow" w:cs="Arial"/>
        </w:rPr>
        <w:t xml:space="preserve"> (52</w:t>
      </w:r>
      <w:r w:rsidR="005C4048" w:rsidRPr="008B1FEE">
        <w:rPr>
          <w:rFonts w:ascii="Arial Narrow" w:hAnsi="Arial Narrow" w:cs="Arial"/>
        </w:rPr>
        <w:t>,1</w:t>
      </w:r>
      <w:r w:rsidRPr="008B1FEE">
        <w:rPr>
          <w:rFonts w:ascii="Arial Narrow" w:hAnsi="Arial Narrow" w:cs="Arial"/>
        </w:rPr>
        <w:t>%)</w:t>
      </w:r>
      <w:r w:rsidR="00460085" w:rsidRPr="008B1FEE">
        <w:rPr>
          <w:rFonts w:ascii="Arial Narrow" w:hAnsi="Arial Narrow" w:cs="Arial"/>
        </w:rPr>
        <w:t>.</w:t>
      </w:r>
    </w:p>
    <w:p w:rsidR="00460085" w:rsidRPr="008B1FEE" w:rsidRDefault="00460085" w:rsidP="00524717">
      <w:pPr>
        <w:spacing w:after="0" w:line="360" w:lineRule="auto"/>
        <w:jc w:val="both"/>
        <w:rPr>
          <w:rFonts w:ascii="Arial Narrow" w:hAnsi="Arial Narrow" w:cs="Arial"/>
        </w:rPr>
      </w:pPr>
    </w:p>
    <w:p w:rsidR="00F85861" w:rsidRDefault="00A015E5" w:rsidP="00524717">
      <w:pPr>
        <w:spacing w:after="0" w:line="360" w:lineRule="auto"/>
        <w:ind w:left="360"/>
        <w:jc w:val="both"/>
        <w:rPr>
          <w:rFonts w:ascii="Arial Narrow" w:hAnsi="Arial Narrow" w:cs="Arial"/>
          <w:b/>
        </w:rPr>
      </w:pPr>
      <w:r w:rsidRPr="008B1FEE">
        <w:rPr>
          <w:rFonts w:ascii="Arial Narrow" w:hAnsi="Arial Narrow" w:cs="Arial"/>
          <w:b/>
        </w:rPr>
        <w:t xml:space="preserve">III. </w:t>
      </w:r>
      <w:r w:rsidR="001C2DD8" w:rsidRPr="008B1FEE">
        <w:rPr>
          <w:rFonts w:ascii="Arial Narrow" w:hAnsi="Arial Narrow" w:cs="Arial"/>
          <w:b/>
        </w:rPr>
        <w:t>DISCUSSION</w:t>
      </w:r>
    </w:p>
    <w:p w:rsidR="00524717" w:rsidRPr="008B1FEE" w:rsidRDefault="00524717" w:rsidP="00524717">
      <w:pPr>
        <w:spacing w:after="0" w:line="360" w:lineRule="auto"/>
        <w:ind w:left="360"/>
        <w:jc w:val="both"/>
        <w:rPr>
          <w:rFonts w:ascii="Arial Narrow" w:hAnsi="Arial Narrow" w:cs="Arial"/>
          <w:b/>
        </w:rPr>
      </w:pPr>
    </w:p>
    <w:p w:rsidR="00F85861" w:rsidRPr="008B1FEE" w:rsidRDefault="00904769" w:rsidP="00524717">
      <w:pPr>
        <w:pStyle w:val="Paragraphedeliste"/>
        <w:numPr>
          <w:ilvl w:val="0"/>
          <w:numId w:val="40"/>
        </w:numPr>
        <w:spacing w:after="0" w:line="360" w:lineRule="auto"/>
        <w:jc w:val="both"/>
        <w:rPr>
          <w:rFonts w:ascii="Arial Narrow" w:hAnsi="Arial Narrow" w:cs="Arial"/>
          <w:b/>
        </w:rPr>
      </w:pPr>
      <w:r w:rsidRPr="008B1FEE">
        <w:rPr>
          <w:rFonts w:ascii="Arial Narrow" w:hAnsi="Arial Narrow" w:cs="Arial"/>
          <w:b/>
        </w:rPr>
        <w:t>Aspects</w:t>
      </w:r>
      <w:r w:rsidR="00F85861" w:rsidRPr="008B1FEE">
        <w:rPr>
          <w:rFonts w:ascii="Arial Narrow" w:hAnsi="Arial Narrow" w:cs="Arial"/>
          <w:b/>
        </w:rPr>
        <w:t xml:space="preserve"> épidémiologiques</w:t>
      </w:r>
    </w:p>
    <w:p w:rsidR="00524717" w:rsidRDefault="00524717" w:rsidP="00524717">
      <w:pPr>
        <w:spacing w:after="0" w:line="360" w:lineRule="auto"/>
        <w:jc w:val="both"/>
        <w:rPr>
          <w:rFonts w:ascii="Arial Narrow" w:hAnsi="Arial Narrow" w:cs="Arial"/>
        </w:rPr>
      </w:pPr>
    </w:p>
    <w:p w:rsidR="004E6BD3" w:rsidRPr="008B1FEE" w:rsidRDefault="004E6BD3" w:rsidP="00524717">
      <w:pPr>
        <w:spacing w:after="0" w:line="360" w:lineRule="auto"/>
        <w:jc w:val="both"/>
        <w:rPr>
          <w:rFonts w:ascii="Arial Narrow" w:hAnsi="Arial Narrow" w:cs="Arial"/>
        </w:rPr>
      </w:pPr>
      <w:r w:rsidRPr="008B1FEE">
        <w:rPr>
          <w:rFonts w:ascii="Arial Narrow" w:hAnsi="Arial Narrow" w:cs="Arial"/>
        </w:rPr>
        <w:t xml:space="preserve">Les urgences obstétricales </w:t>
      </w:r>
      <w:r w:rsidR="001C2DD8" w:rsidRPr="008B1FEE">
        <w:rPr>
          <w:rFonts w:ascii="Arial Narrow" w:hAnsi="Arial Narrow" w:cs="Arial"/>
        </w:rPr>
        <w:t>sont</w:t>
      </w:r>
      <w:r w:rsidRPr="008B1FEE">
        <w:rPr>
          <w:rFonts w:ascii="Arial Narrow" w:hAnsi="Arial Narrow" w:cs="Arial"/>
        </w:rPr>
        <w:t xml:space="preserve"> fréquentes dans notre étude  </w:t>
      </w:r>
      <w:r w:rsidR="001C2DD8" w:rsidRPr="008B1FEE">
        <w:rPr>
          <w:rFonts w:ascii="Arial Narrow" w:hAnsi="Arial Narrow" w:cs="Arial"/>
        </w:rPr>
        <w:t>avec</w:t>
      </w:r>
      <w:r w:rsidR="000A4B42" w:rsidRPr="008B1FEE">
        <w:rPr>
          <w:rFonts w:ascii="Arial Narrow" w:hAnsi="Arial Narrow" w:cs="Arial"/>
        </w:rPr>
        <w:t xml:space="preserve"> 21,7% sur une période de </w:t>
      </w:r>
      <w:r w:rsidRPr="008B1FEE">
        <w:rPr>
          <w:rFonts w:ascii="Arial Narrow" w:hAnsi="Arial Narrow" w:cs="Arial"/>
        </w:rPr>
        <w:t>3ans</w:t>
      </w:r>
      <w:r w:rsidR="002772B1" w:rsidRPr="008B1FEE">
        <w:rPr>
          <w:rFonts w:ascii="Arial Narrow" w:hAnsi="Arial Narrow" w:cs="Arial"/>
        </w:rPr>
        <w:t xml:space="preserve"> (7167 cas d’urgences obstétricales pour 32970 consultations obstétricales)</w:t>
      </w:r>
      <w:r w:rsidRPr="008B1FEE">
        <w:rPr>
          <w:rFonts w:ascii="Arial Narrow" w:hAnsi="Arial Narrow" w:cs="Arial"/>
        </w:rPr>
        <w:t>. En effet, la CUGO est l’une des maternités de référ</w:t>
      </w:r>
      <w:r w:rsidR="001C2DD8" w:rsidRPr="008B1FEE">
        <w:rPr>
          <w:rFonts w:ascii="Arial Narrow" w:hAnsi="Arial Narrow" w:cs="Arial"/>
        </w:rPr>
        <w:t>ence dans la pyramide sanitaire ;</w:t>
      </w:r>
      <w:r w:rsidRPr="008B1FEE">
        <w:rPr>
          <w:rFonts w:ascii="Arial Narrow" w:hAnsi="Arial Narrow" w:cs="Arial"/>
        </w:rPr>
        <w:t xml:space="preserve"> de plus</w:t>
      </w:r>
      <w:r w:rsidR="001C2DD8" w:rsidRPr="008B1FEE">
        <w:rPr>
          <w:rFonts w:ascii="Arial Narrow" w:hAnsi="Arial Narrow" w:cs="Arial"/>
        </w:rPr>
        <w:t>,</w:t>
      </w:r>
      <w:r w:rsidRPr="008B1FEE">
        <w:rPr>
          <w:rFonts w:ascii="Arial Narrow" w:hAnsi="Arial Narrow" w:cs="Arial"/>
        </w:rPr>
        <w:t xml:space="preserve"> sa situation géographique en plein cœur de la capitale économique du Bénin favorise l’afflux constant des malades.</w:t>
      </w:r>
      <w:r w:rsidR="000A4B42" w:rsidRPr="008B1FEE">
        <w:rPr>
          <w:rFonts w:ascii="Arial Narrow" w:hAnsi="Arial Narrow" w:cs="Arial"/>
        </w:rPr>
        <w:t xml:space="preserve"> </w:t>
      </w:r>
      <w:r w:rsidR="00A53134" w:rsidRPr="008B1FEE">
        <w:rPr>
          <w:rFonts w:ascii="Arial Narrow" w:hAnsi="Arial Narrow" w:cs="Arial"/>
        </w:rPr>
        <w:t xml:space="preserve">Une étude réalisée en 2013 par </w:t>
      </w:r>
      <w:proofErr w:type="spellStart"/>
      <w:r w:rsidR="00A53134" w:rsidRPr="008B1FEE">
        <w:rPr>
          <w:rFonts w:ascii="Arial Narrow" w:hAnsi="Arial Narrow" w:cs="Arial"/>
        </w:rPr>
        <w:t>T</w:t>
      </w:r>
      <w:r w:rsidR="001C2DD8" w:rsidRPr="008B1FEE">
        <w:rPr>
          <w:rFonts w:ascii="Arial Narrow" w:hAnsi="Arial Narrow" w:cs="Arial"/>
        </w:rPr>
        <w:t>chaou</w:t>
      </w:r>
      <w:proofErr w:type="spellEnd"/>
      <w:r w:rsidR="000A4B42" w:rsidRPr="008B1FEE">
        <w:rPr>
          <w:rFonts w:ascii="Arial Narrow" w:hAnsi="Arial Narrow" w:cs="Arial"/>
        </w:rPr>
        <w:t xml:space="preserve"> et al</w:t>
      </w:r>
      <w:r w:rsidR="00BC1CE0" w:rsidRPr="008B1FEE">
        <w:rPr>
          <w:rFonts w:ascii="Arial Narrow" w:hAnsi="Arial Narrow" w:cs="Arial"/>
        </w:rPr>
        <w:t>.</w:t>
      </w:r>
      <w:r w:rsidR="000A4B42" w:rsidRPr="008B1FEE">
        <w:rPr>
          <w:rFonts w:ascii="Arial Narrow" w:hAnsi="Arial Narrow" w:cs="Arial"/>
        </w:rPr>
        <w:t xml:space="preserve"> </w:t>
      </w:r>
      <w:proofErr w:type="gramStart"/>
      <w:r w:rsidR="000A4B42" w:rsidRPr="008B1FEE">
        <w:rPr>
          <w:rFonts w:ascii="Arial Narrow" w:hAnsi="Arial Narrow" w:cs="Arial"/>
        </w:rPr>
        <w:t>au</w:t>
      </w:r>
      <w:proofErr w:type="gramEnd"/>
      <w:r w:rsidR="000A4B42" w:rsidRPr="008B1FEE">
        <w:rPr>
          <w:rFonts w:ascii="Arial Narrow" w:hAnsi="Arial Narrow" w:cs="Arial"/>
        </w:rPr>
        <w:t xml:space="preserve"> CHU de Parakou retrouvai</w:t>
      </w:r>
      <w:r w:rsidR="00A53134" w:rsidRPr="008B1FEE">
        <w:rPr>
          <w:rFonts w:ascii="Arial Narrow" w:hAnsi="Arial Narrow" w:cs="Arial"/>
        </w:rPr>
        <w:t>t une fréquence</w:t>
      </w:r>
      <w:r w:rsidR="00194E9F" w:rsidRPr="008B1FEE">
        <w:rPr>
          <w:rFonts w:ascii="Arial Narrow" w:hAnsi="Arial Narrow" w:cs="Arial"/>
        </w:rPr>
        <w:t xml:space="preserve"> comparable</w:t>
      </w:r>
      <w:r w:rsidR="00A53134" w:rsidRPr="008B1FEE">
        <w:rPr>
          <w:rFonts w:ascii="Arial Narrow" w:hAnsi="Arial Narrow" w:cs="Arial"/>
        </w:rPr>
        <w:t xml:space="preserve"> de 31,8%</w:t>
      </w:r>
      <w:r w:rsidR="00436F73" w:rsidRPr="008B1FEE">
        <w:rPr>
          <w:rFonts w:ascii="Arial Narrow" w:hAnsi="Arial Narrow" w:cs="Arial"/>
        </w:rPr>
        <w:t xml:space="preserve"> (1231 cas obstétricaux dont 507 cas d’urgences)</w:t>
      </w:r>
      <w:r w:rsidR="00460085" w:rsidRPr="008B1FEE">
        <w:rPr>
          <w:rFonts w:ascii="Arial Narrow" w:hAnsi="Arial Narrow" w:cs="Arial"/>
        </w:rPr>
        <w:t xml:space="preserve"> [3]</w:t>
      </w:r>
      <w:r w:rsidR="000A4B42" w:rsidRPr="008B1FEE">
        <w:rPr>
          <w:rFonts w:ascii="Arial Narrow" w:hAnsi="Arial Narrow" w:cs="Arial"/>
        </w:rPr>
        <w:t>. Cissé retrouvait</w:t>
      </w:r>
      <w:r w:rsidR="00F63F80" w:rsidRPr="008B1FEE">
        <w:rPr>
          <w:rFonts w:ascii="Arial Narrow" w:hAnsi="Arial Narrow" w:cs="Arial"/>
        </w:rPr>
        <w:t xml:space="preserve"> </w:t>
      </w:r>
      <w:r w:rsidR="001472A5" w:rsidRPr="008B1FEE">
        <w:rPr>
          <w:rFonts w:ascii="Arial Narrow" w:hAnsi="Arial Narrow" w:cs="Arial"/>
        </w:rPr>
        <w:t>en 2003 au Sénégal</w:t>
      </w:r>
      <w:r w:rsidR="00AD5532" w:rsidRPr="008B1FEE">
        <w:rPr>
          <w:rFonts w:ascii="Arial Narrow" w:hAnsi="Arial Narrow" w:cs="Arial"/>
        </w:rPr>
        <w:t xml:space="preserve"> 46,7% d’évacuations obstétricales</w:t>
      </w:r>
      <w:r w:rsidR="001C2DD8" w:rsidRPr="008B1FEE">
        <w:rPr>
          <w:rFonts w:ascii="Arial Narrow" w:hAnsi="Arial Narrow" w:cs="Arial"/>
        </w:rPr>
        <w:t>,</w:t>
      </w:r>
      <w:r w:rsidR="00F63F80" w:rsidRPr="008B1FEE">
        <w:rPr>
          <w:rFonts w:ascii="Arial Narrow" w:hAnsi="Arial Narrow" w:cs="Arial"/>
        </w:rPr>
        <w:t xml:space="preserve"> </w:t>
      </w:r>
      <w:r w:rsidR="00AD5532" w:rsidRPr="008B1FEE">
        <w:rPr>
          <w:rFonts w:ascii="Arial Narrow" w:hAnsi="Arial Narrow" w:cs="Arial"/>
        </w:rPr>
        <w:t>sur une période d’un an</w:t>
      </w:r>
      <w:r w:rsidR="00460085" w:rsidRPr="008B1FEE">
        <w:rPr>
          <w:rFonts w:ascii="Arial Narrow" w:hAnsi="Arial Narrow" w:cs="Arial"/>
        </w:rPr>
        <w:t xml:space="preserve"> [4]</w:t>
      </w:r>
      <w:r w:rsidR="00AD5532" w:rsidRPr="008B1FEE">
        <w:rPr>
          <w:rFonts w:ascii="Arial Narrow" w:hAnsi="Arial Narrow" w:cs="Arial"/>
        </w:rPr>
        <w:t>.</w:t>
      </w:r>
      <w:r w:rsidR="000A4B42" w:rsidRPr="008B1FEE">
        <w:rPr>
          <w:rFonts w:ascii="Arial Narrow" w:hAnsi="Arial Narrow" w:cs="Arial"/>
        </w:rPr>
        <w:t xml:space="preserve"> </w:t>
      </w:r>
      <w:r w:rsidRPr="008B1FEE">
        <w:rPr>
          <w:rFonts w:ascii="Arial Narrow" w:hAnsi="Arial Narrow" w:cs="Arial"/>
        </w:rPr>
        <w:t>De</w:t>
      </w:r>
      <w:r w:rsidR="000A4B42" w:rsidRPr="008B1FEE">
        <w:rPr>
          <w:rFonts w:ascii="Arial Narrow" w:hAnsi="Arial Narrow" w:cs="Arial"/>
        </w:rPr>
        <w:t xml:space="preserve">s fréquences plus basses </w:t>
      </w:r>
      <w:r w:rsidR="00B8001C" w:rsidRPr="008B1FEE">
        <w:rPr>
          <w:rFonts w:ascii="Arial Narrow" w:hAnsi="Arial Narrow" w:cs="Arial"/>
        </w:rPr>
        <w:t>étaient</w:t>
      </w:r>
      <w:r w:rsidRPr="008B1FEE">
        <w:rPr>
          <w:rFonts w:ascii="Arial Narrow" w:hAnsi="Arial Narrow" w:cs="Arial"/>
        </w:rPr>
        <w:t xml:space="preserve"> rapportées par d’autres auteurs notamment </w:t>
      </w:r>
      <w:proofErr w:type="spellStart"/>
      <w:r w:rsidRPr="008B1FEE">
        <w:rPr>
          <w:rFonts w:ascii="Arial Narrow" w:hAnsi="Arial Narrow" w:cs="Arial"/>
        </w:rPr>
        <w:t>R</w:t>
      </w:r>
      <w:r w:rsidR="001C2DD8" w:rsidRPr="008B1FEE">
        <w:rPr>
          <w:rFonts w:ascii="Arial Narrow" w:hAnsi="Arial Narrow" w:cs="Arial"/>
        </w:rPr>
        <w:t>abenasolo</w:t>
      </w:r>
      <w:proofErr w:type="spellEnd"/>
      <w:r w:rsidRPr="008B1FEE">
        <w:rPr>
          <w:rFonts w:ascii="Arial Narrow" w:hAnsi="Arial Narrow" w:cs="Arial"/>
        </w:rPr>
        <w:t xml:space="preserve"> à Madagascar en 2003 </w:t>
      </w:r>
      <w:r w:rsidR="00194E9F" w:rsidRPr="008B1FEE">
        <w:rPr>
          <w:rFonts w:ascii="Arial Narrow" w:hAnsi="Arial Narrow" w:cs="Arial"/>
        </w:rPr>
        <w:t>(</w:t>
      </w:r>
      <w:r w:rsidR="000A4B42" w:rsidRPr="008B1FEE">
        <w:rPr>
          <w:rFonts w:ascii="Arial Narrow" w:hAnsi="Arial Narrow" w:cs="Arial"/>
        </w:rPr>
        <w:t>3,5</w:t>
      </w:r>
      <w:r w:rsidRPr="008B1FEE">
        <w:rPr>
          <w:rFonts w:ascii="Arial Narrow" w:hAnsi="Arial Narrow" w:cs="Arial"/>
        </w:rPr>
        <w:t>%</w:t>
      </w:r>
      <w:r w:rsidR="00194E9F" w:rsidRPr="008B1FEE">
        <w:rPr>
          <w:rFonts w:ascii="Arial Narrow" w:hAnsi="Arial Narrow" w:cs="Arial"/>
        </w:rPr>
        <w:t>)</w:t>
      </w:r>
      <w:r w:rsidR="00460085" w:rsidRPr="008B1FEE">
        <w:rPr>
          <w:rFonts w:ascii="Arial Narrow" w:hAnsi="Arial Narrow" w:cs="Arial"/>
        </w:rPr>
        <w:t xml:space="preserve"> </w:t>
      </w:r>
      <w:r w:rsidR="000A4B42" w:rsidRPr="008B1FEE">
        <w:rPr>
          <w:rFonts w:ascii="Arial Narrow" w:hAnsi="Arial Narrow" w:cs="Arial"/>
        </w:rPr>
        <w:t>et Oliveira et al en 2006</w:t>
      </w:r>
      <w:r w:rsidR="00194E9F" w:rsidRPr="008B1FEE">
        <w:rPr>
          <w:rFonts w:ascii="Arial Narrow" w:hAnsi="Arial Narrow" w:cs="Arial"/>
        </w:rPr>
        <w:t xml:space="preserve"> au Brésil (2,1%)</w:t>
      </w:r>
      <w:r w:rsidR="00460085" w:rsidRPr="008B1FEE">
        <w:rPr>
          <w:rFonts w:ascii="Arial Narrow" w:hAnsi="Arial Narrow" w:cs="Arial"/>
        </w:rPr>
        <w:t xml:space="preserve"> [</w:t>
      </w:r>
      <w:r w:rsidR="00BC1CE0" w:rsidRPr="008B1FEE">
        <w:rPr>
          <w:rFonts w:ascii="Arial Narrow" w:hAnsi="Arial Narrow" w:cs="Arial"/>
        </w:rPr>
        <w:t>5,</w:t>
      </w:r>
      <w:r w:rsidR="00460085" w:rsidRPr="008B1FEE">
        <w:rPr>
          <w:rFonts w:ascii="Arial Narrow" w:hAnsi="Arial Narrow" w:cs="Arial"/>
        </w:rPr>
        <w:t>6]</w:t>
      </w:r>
      <w:r w:rsidR="00194E9F" w:rsidRPr="008B1FEE">
        <w:rPr>
          <w:rFonts w:ascii="Arial Narrow" w:hAnsi="Arial Narrow" w:cs="Arial"/>
        </w:rPr>
        <w:t>.</w:t>
      </w:r>
      <w:r w:rsidR="000A4B42" w:rsidRPr="008B1FEE">
        <w:rPr>
          <w:rFonts w:ascii="Arial Narrow" w:hAnsi="Arial Narrow" w:cs="Arial"/>
        </w:rPr>
        <w:t xml:space="preserve"> </w:t>
      </w:r>
      <w:r w:rsidR="00BC1CE0" w:rsidRPr="008B1FEE">
        <w:rPr>
          <w:rFonts w:ascii="Arial Narrow" w:hAnsi="Arial Narrow" w:cs="Arial"/>
        </w:rPr>
        <w:t>Ceci montre</w:t>
      </w:r>
      <w:r w:rsidRPr="008B1FEE">
        <w:rPr>
          <w:rFonts w:ascii="Arial Narrow" w:hAnsi="Arial Narrow" w:cs="Arial"/>
        </w:rPr>
        <w:t xml:space="preserve"> que les urgences obstétricales restent un problème de santé publique, touchant majoritairement les pays en développement et témoignent d</w:t>
      </w:r>
      <w:r w:rsidR="009547D3" w:rsidRPr="008B1FEE">
        <w:rPr>
          <w:rFonts w:ascii="Arial Narrow" w:hAnsi="Arial Narrow" w:cs="Arial"/>
        </w:rPr>
        <w:t>e la qualité</w:t>
      </w:r>
      <w:r w:rsidRPr="008B1FEE">
        <w:rPr>
          <w:rFonts w:ascii="Arial Narrow" w:hAnsi="Arial Narrow" w:cs="Arial"/>
        </w:rPr>
        <w:t xml:space="preserve"> du système sanitaire.</w:t>
      </w:r>
    </w:p>
    <w:p w:rsidR="00227D7B" w:rsidRDefault="00D95585" w:rsidP="00524717">
      <w:pPr>
        <w:spacing w:after="0" w:line="360" w:lineRule="auto"/>
        <w:jc w:val="both"/>
        <w:rPr>
          <w:rFonts w:ascii="Arial Narrow" w:hAnsi="Arial Narrow" w:cs="Arial"/>
        </w:rPr>
      </w:pPr>
      <w:r w:rsidRPr="008B1FEE">
        <w:rPr>
          <w:rFonts w:ascii="Arial Narrow" w:hAnsi="Arial Narrow" w:cs="Arial"/>
        </w:rPr>
        <w:t>Selon l’O</w:t>
      </w:r>
      <w:r w:rsidR="00B8001C" w:rsidRPr="008B1FEE">
        <w:rPr>
          <w:rFonts w:ascii="Arial Narrow" w:hAnsi="Arial Narrow" w:cs="Arial"/>
        </w:rPr>
        <w:t xml:space="preserve">rganisation </w:t>
      </w:r>
      <w:r w:rsidRPr="008B1FEE">
        <w:rPr>
          <w:rFonts w:ascii="Arial Narrow" w:hAnsi="Arial Narrow" w:cs="Arial"/>
        </w:rPr>
        <w:t>M</w:t>
      </w:r>
      <w:r w:rsidR="00B8001C" w:rsidRPr="008B1FEE">
        <w:rPr>
          <w:rFonts w:ascii="Arial Narrow" w:hAnsi="Arial Narrow" w:cs="Arial"/>
        </w:rPr>
        <w:t xml:space="preserve">ondiale de la </w:t>
      </w:r>
      <w:r w:rsidRPr="008B1FEE">
        <w:rPr>
          <w:rFonts w:ascii="Arial Narrow" w:hAnsi="Arial Narrow" w:cs="Arial"/>
        </w:rPr>
        <w:t>S</w:t>
      </w:r>
      <w:r w:rsidR="00B8001C" w:rsidRPr="008B1FEE">
        <w:rPr>
          <w:rFonts w:ascii="Arial Narrow" w:hAnsi="Arial Narrow" w:cs="Arial"/>
        </w:rPr>
        <w:t>anté (OMS)</w:t>
      </w:r>
      <w:r w:rsidRPr="008B1FEE">
        <w:rPr>
          <w:rFonts w:ascii="Arial Narrow" w:hAnsi="Arial Narrow" w:cs="Arial"/>
        </w:rPr>
        <w:t>,</w:t>
      </w:r>
      <w:r w:rsidR="00C6353B" w:rsidRPr="008B1FEE">
        <w:rPr>
          <w:rFonts w:ascii="Arial Narrow" w:hAnsi="Arial Narrow" w:cs="Arial"/>
        </w:rPr>
        <w:t xml:space="preserve"> et pour</w:t>
      </w:r>
      <w:r w:rsidRPr="008B1FEE">
        <w:rPr>
          <w:rFonts w:ascii="Arial Narrow" w:hAnsi="Arial Narrow" w:cs="Arial"/>
        </w:rPr>
        <w:t xml:space="preserve"> M</w:t>
      </w:r>
      <w:r w:rsidR="001C2DD8" w:rsidRPr="008B1FEE">
        <w:rPr>
          <w:rFonts w:ascii="Arial Narrow" w:hAnsi="Arial Narrow" w:cs="Arial"/>
        </w:rPr>
        <w:t>aria</w:t>
      </w:r>
      <w:r w:rsidRPr="008B1FEE">
        <w:rPr>
          <w:rFonts w:ascii="Arial Narrow" w:hAnsi="Arial Narrow" w:cs="Arial"/>
        </w:rPr>
        <w:t xml:space="preserve"> G</w:t>
      </w:r>
      <w:r w:rsidR="001C2DD8" w:rsidRPr="008B1FEE">
        <w:rPr>
          <w:rFonts w:ascii="Arial Narrow" w:hAnsi="Arial Narrow" w:cs="Arial"/>
        </w:rPr>
        <w:t>irard</w:t>
      </w:r>
      <w:r w:rsidR="00387422" w:rsidRPr="008B1FEE">
        <w:rPr>
          <w:rFonts w:ascii="Arial Narrow" w:hAnsi="Arial Narrow" w:cs="Arial"/>
        </w:rPr>
        <w:t xml:space="preserve"> et </w:t>
      </w:r>
      <w:proofErr w:type="gramStart"/>
      <w:r w:rsidR="00064E07" w:rsidRPr="008B1FEE">
        <w:rPr>
          <w:rFonts w:ascii="Arial Narrow" w:hAnsi="Arial Narrow" w:cs="Arial"/>
        </w:rPr>
        <w:t>al</w:t>
      </w:r>
      <w:r w:rsidR="00D11D22">
        <w:rPr>
          <w:rFonts w:ascii="Arial Narrow" w:hAnsi="Arial Narrow" w:cs="Arial"/>
        </w:rPr>
        <w:t>.</w:t>
      </w:r>
      <w:r w:rsidRPr="008B1FEE">
        <w:rPr>
          <w:rFonts w:ascii="Arial Narrow" w:hAnsi="Arial Narrow" w:cs="Arial"/>
        </w:rPr>
        <w:t>,</w:t>
      </w:r>
      <w:proofErr w:type="gramEnd"/>
      <w:r w:rsidRPr="008B1FEE">
        <w:rPr>
          <w:rFonts w:ascii="Arial Narrow" w:hAnsi="Arial Narrow" w:cs="Arial"/>
        </w:rPr>
        <w:t xml:space="preserve"> il s’agit de causes évitables dans la majorité des cas</w:t>
      </w:r>
      <w:r w:rsidR="00460085" w:rsidRPr="008B1FEE">
        <w:rPr>
          <w:rFonts w:ascii="Arial Narrow" w:hAnsi="Arial Narrow" w:cs="Arial"/>
        </w:rPr>
        <w:t xml:space="preserve"> [7,8]</w:t>
      </w:r>
      <w:r w:rsidRPr="008B1FEE">
        <w:rPr>
          <w:rFonts w:ascii="Arial Narrow" w:hAnsi="Arial Narrow" w:cs="Arial"/>
        </w:rPr>
        <w:t>.</w:t>
      </w:r>
    </w:p>
    <w:p w:rsidR="00524717" w:rsidRPr="008B1FEE" w:rsidRDefault="00524717" w:rsidP="00524717">
      <w:pPr>
        <w:spacing w:after="0" w:line="360" w:lineRule="auto"/>
        <w:jc w:val="both"/>
        <w:rPr>
          <w:rFonts w:ascii="Arial Narrow" w:hAnsi="Arial Narrow" w:cs="Arial"/>
        </w:rPr>
      </w:pPr>
    </w:p>
    <w:p w:rsidR="00D95585" w:rsidRPr="008B1FEE" w:rsidRDefault="00904769" w:rsidP="00524717">
      <w:pPr>
        <w:pStyle w:val="Paragraphedeliste"/>
        <w:numPr>
          <w:ilvl w:val="0"/>
          <w:numId w:val="40"/>
        </w:numPr>
        <w:spacing w:after="0" w:line="360" w:lineRule="auto"/>
        <w:jc w:val="both"/>
        <w:rPr>
          <w:rFonts w:ascii="Arial Narrow" w:hAnsi="Arial Narrow" w:cs="Arial"/>
        </w:rPr>
      </w:pPr>
      <w:r w:rsidRPr="008B1FEE">
        <w:rPr>
          <w:rFonts w:ascii="Arial Narrow" w:hAnsi="Arial Narrow" w:cs="Arial"/>
          <w:b/>
        </w:rPr>
        <w:t>Aspects cliniques</w:t>
      </w:r>
    </w:p>
    <w:p w:rsidR="00524717" w:rsidRDefault="00524717" w:rsidP="00524717">
      <w:pPr>
        <w:spacing w:after="0" w:line="360" w:lineRule="auto"/>
        <w:jc w:val="both"/>
        <w:rPr>
          <w:rFonts w:ascii="Arial Narrow" w:hAnsi="Arial Narrow" w:cs="Arial"/>
        </w:rPr>
      </w:pPr>
    </w:p>
    <w:p w:rsidR="001C2DD8" w:rsidRPr="008B1FEE" w:rsidRDefault="00FF2157" w:rsidP="00524717">
      <w:pPr>
        <w:spacing w:after="0" w:line="360" w:lineRule="auto"/>
        <w:jc w:val="both"/>
        <w:rPr>
          <w:rFonts w:ascii="Arial Narrow" w:hAnsi="Arial Narrow" w:cs="Arial"/>
        </w:rPr>
      </w:pPr>
      <w:r w:rsidRPr="008B1FEE">
        <w:rPr>
          <w:rFonts w:ascii="Arial Narrow" w:hAnsi="Arial Narrow" w:cs="Arial"/>
        </w:rPr>
        <w:t>Les causes des urgences obstétricales sont les mêmes d'une étude à l'autre, mais leur classement diffère d’u</w:t>
      </w:r>
      <w:r w:rsidR="00B8001C" w:rsidRPr="008B1FEE">
        <w:rPr>
          <w:rFonts w:ascii="Arial Narrow" w:hAnsi="Arial Narrow" w:cs="Arial"/>
        </w:rPr>
        <w:t>n</w:t>
      </w:r>
      <w:r w:rsidRPr="008B1FEE">
        <w:rPr>
          <w:rFonts w:ascii="Arial Narrow" w:hAnsi="Arial Narrow" w:cs="Arial"/>
        </w:rPr>
        <w:t xml:space="preserve"> pays à l’autre.</w:t>
      </w:r>
      <w:r w:rsidR="00C6353B" w:rsidRPr="008B1FEE">
        <w:rPr>
          <w:rFonts w:ascii="Arial Narrow" w:hAnsi="Arial Narrow" w:cs="Arial"/>
        </w:rPr>
        <w:t xml:space="preserve"> </w:t>
      </w:r>
      <w:r w:rsidRPr="008B1FEE">
        <w:rPr>
          <w:rFonts w:ascii="Arial Narrow" w:hAnsi="Arial Narrow" w:cs="Arial"/>
        </w:rPr>
        <w:t>Dans notre série, les urgences hémorragiques, les</w:t>
      </w:r>
      <w:r w:rsidR="00C6353B" w:rsidRPr="008B1FEE">
        <w:rPr>
          <w:rFonts w:ascii="Arial Narrow" w:hAnsi="Arial Narrow" w:cs="Arial"/>
        </w:rPr>
        <w:t xml:space="preserve"> urgences hypertensives et les souffrances fœtales aiguës</w:t>
      </w:r>
      <w:r w:rsidRPr="008B1FEE">
        <w:rPr>
          <w:rFonts w:ascii="Arial Narrow" w:hAnsi="Arial Narrow" w:cs="Arial"/>
        </w:rPr>
        <w:t xml:space="preserve"> avec respectivement </w:t>
      </w:r>
      <w:r w:rsidR="00C6353B" w:rsidRPr="008B1FEE">
        <w:rPr>
          <w:rFonts w:ascii="Arial Narrow" w:hAnsi="Arial Narrow" w:cs="Arial"/>
        </w:rPr>
        <w:t>36%</w:t>
      </w:r>
      <w:r w:rsidR="00D11D22">
        <w:rPr>
          <w:rFonts w:ascii="Arial Narrow" w:hAnsi="Arial Narrow" w:cs="Arial"/>
        </w:rPr>
        <w:t xml:space="preserve">, </w:t>
      </w:r>
      <w:r w:rsidR="00C6353B" w:rsidRPr="008B1FEE">
        <w:rPr>
          <w:rFonts w:ascii="Arial Narrow" w:hAnsi="Arial Narrow" w:cs="Arial"/>
        </w:rPr>
        <w:t xml:space="preserve"> 24,5% et 15,3</w:t>
      </w:r>
      <w:r w:rsidR="00065311" w:rsidRPr="008B1FEE">
        <w:rPr>
          <w:rFonts w:ascii="Arial Narrow" w:hAnsi="Arial Narrow" w:cs="Arial"/>
        </w:rPr>
        <w:t xml:space="preserve">% </w:t>
      </w:r>
      <w:r w:rsidR="00C6353B" w:rsidRPr="008B1FEE">
        <w:rPr>
          <w:rFonts w:ascii="Arial Narrow" w:hAnsi="Arial Narrow" w:cs="Arial"/>
        </w:rPr>
        <w:t>sont</w:t>
      </w:r>
      <w:r w:rsidRPr="008B1FEE">
        <w:rPr>
          <w:rFonts w:ascii="Arial Narrow" w:hAnsi="Arial Narrow" w:cs="Arial"/>
        </w:rPr>
        <w:t xml:space="preserve"> les urgences les plus fréquentes.</w:t>
      </w:r>
    </w:p>
    <w:p w:rsidR="00227D7B" w:rsidRPr="008B1FEE" w:rsidRDefault="00227D7B" w:rsidP="00524717">
      <w:pPr>
        <w:spacing w:after="0" w:line="360" w:lineRule="auto"/>
        <w:jc w:val="both"/>
        <w:rPr>
          <w:rFonts w:ascii="Arial Narrow" w:hAnsi="Arial Narrow" w:cs="Arial"/>
        </w:rPr>
      </w:pPr>
    </w:p>
    <w:p w:rsidR="00F85861" w:rsidRPr="008B1FEE" w:rsidRDefault="001C2DD8" w:rsidP="00524717">
      <w:pPr>
        <w:pStyle w:val="Paragraphedeliste"/>
        <w:numPr>
          <w:ilvl w:val="1"/>
          <w:numId w:val="40"/>
        </w:numPr>
        <w:spacing w:after="0" w:line="360" w:lineRule="auto"/>
        <w:jc w:val="both"/>
        <w:rPr>
          <w:rFonts w:ascii="Arial Narrow" w:hAnsi="Arial Narrow" w:cs="Arial"/>
        </w:rPr>
      </w:pPr>
      <w:r w:rsidRPr="008B1FEE">
        <w:rPr>
          <w:rFonts w:ascii="Arial Narrow" w:hAnsi="Arial Narrow" w:cs="Arial"/>
          <w:b/>
        </w:rPr>
        <w:t>Hémorragie</w:t>
      </w:r>
      <w:r w:rsidR="008E616F" w:rsidRPr="008B1FEE">
        <w:rPr>
          <w:rFonts w:ascii="Arial Narrow" w:hAnsi="Arial Narrow" w:cs="Arial"/>
          <w:b/>
        </w:rPr>
        <w:t>s</w:t>
      </w:r>
      <w:r w:rsidR="00D11D22">
        <w:rPr>
          <w:rFonts w:ascii="Arial Narrow" w:hAnsi="Arial Narrow" w:cs="Arial"/>
          <w:b/>
        </w:rPr>
        <w:t xml:space="preserve"> </w:t>
      </w:r>
      <w:proofErr w:type="spellStart"/>
      <w:r w:rsidR="00D11D22">
        <w:rPr>
          <w:rFonts w:ascii="Arial Narrow" w:hAnsi="Arial Narrow" w:cs="Arial"/>
          <w:b/>
        </w:rPr>
        <w:t>ante</w:t>
      </w:r>
      <w:r w:rsidR="00F85861" w:rsidRPr="008B1FEE">
        <w:rPr>
          <w:rFonts w:ascii="Arial Narrow" w:hAnsi="Arial Narrow" w:cs="Arial"/>
          <w:b/>
        </w:rPr>
        <w:t>partum</w:t>
      </w:r>
      <w:proofErr w:type="spellEnd"/>
    </w:p>
    <w:p w:rsidR="00F85861" w:rsidRPr="008B1FEE" w:rsidRDefault="00F85861" w:rsidP="00524717">
      <w:pPr>
        <w:pStyle w:val="Paragraphedeliste"/>
        <w:numPr>
          <w:ilvl w:val="0"/>
          <w:numId w:val="13"/>
        </w:numPr>
        <w:spacing w:after="0" w:line="360" w:lineRule="auto"/>
        <w:jc w:val="both"/>
        <w:rPr>
          <w:rFonts w:ascii="Arial Narrow" w:hAnsi="Arial Narrow" w:cs="Arial"/>
          <w:b/>
        </w:rPr>
      </w:pPr>
      <w:r w:rsidRPr="008B1FEE">
        <w:rPr>
          <w:rFonts w:ascii="Arial Narrow" w:hAnsi="Arial Narrow" w:cs="Arial"/>
          <w:b/>
        </w:rPr>
        <w:t>Hémorragies au 1</w:t>
      </w:r>
      <w:r w:rsidRPr="008B1FEE">
        <w:rPr>
          <w:rFonts w:ascii="Arial Narrow" w:hAnsi="Arial Narrow" w:cs="Arial"/>
          <w:b/>
          <w:vertAlign w:val="superscript"/>
        </w:rPr>
        <w:t>er</w:t>
      </w:r>
      <w:r w:rsidRPr="008B1FEE">
        <w:rPr>
          <w:rFonts w:ascii="Arial Narrow" w:hAnsi="Arial Narrow" w:cs="Arial"/>
          <w:b/>
        </w:rPr>
        <w:t xml:space="preserve"> trimestre de la grossesse</w:t>
      </w:r>
    </w:p>
    <w:p w:rsidR="00F85861" w:rsidRPr="008B1FEE" w:rsidRDefault="00F85861" w:rsidP="00524717">
      <w:pPr>
        <w:spacing w:after="0" w:line="360" w:lineRule="auto"/>
        <w:jc w:val="both"/>
        <w:rPr>
          <w:rFonts w:ascii="Arial Narrow" w:hAnsi="Arial Narrow" w:cs="Arial"/>
        </w:rPr>
      </w:pPr>
      <w:r w:rsidRPr="008B1FEE">
        <w:rPr>
          <w:rFonts w:ascii="Arial Narrow" w:hAnsi="Arial Narrow" w:cs="Arial"/>
        </w:rPr>
        <w:lastRenderedPageBreak/>
        <w:t xml:space="preserve">Si leur fréquence </w:t>
      </w:r>
      <w:r w:rsidR="00D11D22">
        <w:rPr>
          <w:rFonts w:ascii="Arial Narrow" w:hAnsi="Arial Narrow" w:cs="Arial"/>
        </w:rPr>
        <w:t>a</w:t>
      </w:r>
      <w:r w:rsidRPr="008B1FEE">
        <w:rPr>
          <w:rFonts w:ascii="Arial Narrow" w:hAnsi="Arial Narrow" w:cs="Arial"/>
        </w:rPr>
        <w:t xml:space="preserve"> tendance à diminuer, il ne faut pas pour autant les considérer comme banales</w:t>
      </w:r>
      <w:r w:rsidR="00D11D22">
        <w:rPr>
          <w:rFonts w:ascii="Arial Narrow" w:hAnsi="Arial Narrow" w:cs="Arial"/>
        </w:rPr>
        <w:t> ;</w:t>
      </w:r>
      <w:r w:rsidRPr="008B1FEE">
        <w:rPr>
          <w:rFonts w:ascii="Arial Narrow" w:hAnsi="Arial Narrow" w:cs="Arial"/>
        </w:rPr>
        <w:t xml:space="preserve"> environ 47 000 femmes meurent encore chaque année des complications </w:t>
      </w:r>
      <w:r w:rsidR="008E616F" w:rsidRPr="008B1FEE">
        <w:rPr>
          <w:rFonts w:ascii="Arial Narrow" w:hAnsi="Arial Narrow" w:cs="Arial"/>
        </w:rPr>
        <w:t xml:space="preserve">des </w:t>
      </w:r>
      <w:r w:rsidRPr="008B1FEE">
        <w:rPr>
          <w:rFonts w:ascii="Arial Narrow" w:hAnsi="Arial Narrow" w:cs="Arial"/>
        </w:rPr>
        <w:t>avortements clandestins</w:t>
      </w:r>
      <w:bookmarkStart w:id="1" w:name="sbref0005"/>
      <w:r w:rsidRPr="008B1FEE">
        <w:rPr>
          <w:rFonts w:ascii="Arial Narrow" w:hAnsi="Arial Narrow" w:cs="Arial"/>
        </w:rPr>
        <w:t>. Cela représente près de 13 % des morts maternelles</w:t>
      </w:r>
      <w:r w:rsidR="00D11D22">
        <w:rPr>
          <w:rFonts w:ascii="Arial Narrow" w:hAnsi="Arial Narrow" w:cs="Arial"/>
        </w:rPr>
        <w:t>.</w:t>
      </w:r>
      <w:bookmarkEnd w:id="1"/>
      <w:r w:rsidRPr="008B1FEE">
        <w:rPr>
          <w:rFonts w:ascii="Arial Narrow" w:hAnsi="Arial Narrow" w:cs="Arial"/>
        </w:rPr>
        <w:t xml:space="preserve"> Les causes principal</w:t>
      </w:r>
      <w:r w:rsidR="008E616F" w:rsidRPr="008B1FEE">
        <w:rPr>
          <w:rFonts w:ascii="Arial Narrow" w:hAnsi="Arial Narrow" w:cs="Arial"/>
        </w:rPr>
        <w:t>es de décès sont  l’hémorragie, l’infection et</w:t>
      </w:r>
      <w:r w:rsidRPr="008B1FEE">
        <w:rPr>
          <w:rFonts w:ascii="Arial Narrow" w:hAnsi="Arial Narrow" w:cs="Arial"/>
        </w:rPr>
        <w:t xml:space="preserve"> les complications iatrogènes liées aux intoxications graves dues aux différentes substances employées</w:t>
      </w:r>
      <w:r w:rsidR="009707F7" w:rsidRPr="008B1FEE">
        <w:rPr>
          <w:rFonts w:ascii="Arial Narrow" w:hAnsi="Arial Narrow" w:cs="Arial"/>
        </w:rPr>
        <w:t xml:space="preserve"> [9]</w:t>
      </w:r>
      <w:r w:rsidRPr="008B1FEE">
        <w:rPr>
          <w:rFonts w:ascii="Arial Narrow" w:hAnsi="Arial Narrow" w:cs="Arial"/>
        </w:rPr>
        <w:t>.</w:t>
      </w:r>
      <w:r w:rsidR="008E616F" w:rsidRPr="008B1FEE">
        <w:rPr>
          <w:rFonts w:ascii="Arial Narrow" w:hAnsi="Arial Narrow" w:cs="Arial"/>
        </w:rPr>
        <w:t xml:space="preserve"> </w:t>
      </w:r>
      <w:r w:rsidRPr="008B1FEE">
        <w:rPr>
          <w:rFonts w:ascii="Arial Narrow" w:hAnsi="Arial Narrow" w:cs="Arial"/>
        </w:rPr>
        <w:t xml:space="preserve">Dans notre étude, les complications hémorragiques des avortements </w:t>
      </w:r>
      <w:r w:rsidR="00107A5D" w:rsidRPr="008B1FEE">
        <w:rPr>
          <w:rFonts w:ascii="Arial Narrow" w:hAnsi="Arial Narrow" w:cs="Arial"/>
        </w:rPr>
        <w:t xml:space="preserve">représentent </w:t>
      </w:r>
      <w:r w:rsidR="008E616F" w:rsidRPr="008B1FEE">
        <w:rPr>
          <w:rFonts w:ascii="Arial Narrow" w:hAnsi="Arial Narrow" w:cs="Arial"/>
        </w:rPr>
        <w:t>24,4</w:t>
      </w:r>
      <w:r w:rsidR="00BC50C3" w:rsidRPr="008B1FEE">
        <w:rPr>
          <w:rFonts w:ascii="Arial Narrow" w:hAnsi="Arial Narrow" w:cs="Arial"/>
        </w:rPr>
        <w:t>% de</w:t>
      </w:r>
      <w:r w:rsidRPr="008B1FEE">
        <w:rPr>
          <w:rFonts w:ascii="Arial Narrow" w:hAnsi="Arial Narrow" w:cs="Arial"/>
        </w:rPr>
        <w:t>s hémorragies obstétricales. Certes, il faut de la prévention par l’éducation sexuelle (école–associations–parents) et la promotion des méthodes de contraception efficaces mais également un</w:t>
      </w:r>
      <w:bookmarkStart w:id="2" w:name="par0120"/>
      <w:bookmarkEnd w:id="2"/>
      <w:r w:rsidRPr="008B1FEE">
        <w:rPr>
          <w:rFonts w:ascii="Arial Narrow" w:hAnsi="Arial Narrow" w:cs="Arial"/>
        </w:rPr>
        <w:t xml:space="preserve"> plaidoyer aux acteurs </w:t>
      </w:r>
      <w:r w:rsidR="0001604F" w:rsidRPr="008B1FEE">
        <w:rPr>
          <w:rFonts w:ascii="Arial Narrow" w:hAnsi="Arial Narrow" w:cs="Arial"/>
        </w:rPr>
        <w:t>influents</w:t>
      </w:r>
      <w:r w:rsidRPr="008B1FEE">
        <w:rPr>
          <w:rFonts w:ascii="Arial Narrow" w:hAnsi="Arial Narrow" w:cs="Arial"/>
        </w:rPr>
        <w:t xml:space="preserve"> de la société civile, </w:t>
      </w:r>
      <w:r w:rsidR="00D11D22">
        <w:rPr>
          <w:rFonts w:ascii="Arial Narrow" w:hAnsi="Arial Narrow" w:cs="Arial"/>
        </w:rPr>
        <w:t>o</w:t>
      </w:r>
      <w:r w:rsidR="00B8001C" w:rsidRPr="008B1FEE">
        <w:rPr>
          <w:rFonts w:ascii="Arial Narrow" w:hAnsi="Arial Narrow" w:cs="Arial"/>
        </w:rPr>
        <w:t xml:space="preserve">rganisation </w:t>
      </w:r>
      <w:r w:rsidR="00D11D22">
        <w:rPr>
          <w:rFonts w:ascii="Arial Narrow" w:hAnsi="Arial Narrow" w:cs="Arial"/>
        </w:rPr>
        <w:t>n</w:t>
      </w:r>
      <w:r w:rsidR="00B8001C" w:rsidRPr="008B1FEE">
        <w:rPr>
          <w:rFonts w:ascii="Arial Narrow" w:hAnsi="Arial Narrow" w:cs="Arial"/>
        </w:rPr>
        <w:t xml:space="preserve">on </w:t>
      </w:r>
      <w:r w:rsidR="00D11D22">
        <w:rPr>
          <w:rFonts w:ascii="Arial Narrow" w:hAnsi="Arial Narrow" w:cs="Arial"/>
        </w:rPr>
        <w:t>g</w:t>
      </w:r>
      <w:r w:rsidR="00B8001C" w:rsidRPr="008B1FEE">
        <w:rPr>
          <w:rFonts w:ascii="Arial Narrow" w:hAnsi="Arial Narrow" w:cs="Arial"/>
        </w:rPr>
        <w:t>ouvernementale (ONG)</w:t>
      </w:r>
      <w:r w:rsidRPr="008B1FEE">
        <w:rPr>
          <w:rFonts w:ascii="Arial Narrow" w:hAnsi="Arial Narrow" w:cs="Arial"/>
        </w:rPr>
        <w:t xml:space="preserve"> et partis politiques et religieux pour une libéralisation </w:t>
      </w:r>
      <w:r w:rsidR="002F0740" w:rsidRPr="008B1FEE">
        <w:rPr>
          <w:rFonts w:ascii="Arial Narrow" w:hAnsi="Arial Narrow" w:cs="Arial"/>
        </w:rPr>
        <w:t>progressive</w:t>
      </w:r>
      <w:r w:rsidRPr="008B1FEE">
        <w:rPr>
          <w:rFonts w:ascii="Arial Narrow" w:hAnsi="Arial Narrow" w:cs="Arial"/>
        </w:rPr>
        <w:t xml:space="preserve"> de l’avortement.</w:t>
      </w:r>
    </w:p>
    <w:p w:rsidR="00F85861" w:rsidRPr="008B1FEE" w:rsidRDefault="00F85861" w:rsidP="00524717">
      <w:pPr>
        <w:pStyle w:val="Paragraphedeliste"/>
        <w:numPr>
          <w:ilvl w:val="0"/>
          <w:numId w:val="13"/>
        </w:numPr>
        <w:spacing w:after="0" w:line="360" w:lineRule="auto"/>
        <w:jc w:val="both"/>
        <w:rPr>
          <w:rFonts w:ascii="Arial Narrow" w:hAnsi="Arial Narrow" w:cs="Arial"/>
          <w:b/>
        </w:rPr>
      </w:pPr>
      <w:bookmarkStart w:id="3" w:name="par0125"/>
      <w:bookmarkEnd w:id="3"/>
      <w:r w:rsidRPr="008B1FEE">
        <w:rPr>
          <w:rFonts w:ascii="Arial Narrow" w:hAnsi="Arial Narrow" w:cs="Arial"/>
          <w:b/>
        </w:rPr>
        <w:t>Hémorragies en fin de grossesse</w:t>
      </w:r>
    </w:p>
    <w:p w:rsidR="00387422" w:rsidRPr="008B1FEE" w:rsidRDefault="00F85861" w:rsidP="00524717">
      <w:pPr>
        <w:spacing w:after="0" w:line="360" w:lineRule="auto"/>
        <w:jc w:val="both"/>
        <w:rPr>
          <w:rFonts w:ascii="Arial Narrow" w:hAnsi="Arial Narrow" w:cs="Arial"/>
        </w:rPr>
      </w:pPr>
      <w:r w:rsidRPr="008B1FEE">
        <w:rPr>
          <w:rFonts w:ascii="Arial Narrow" w:hAnsi="Arial Narrow" w:cs="Arial"/>
        </w:rPr>
        <w:t>Elles sont dominées dans notre étude par le placenta prævia et l</w:t>
      </w:r>
      <w:r w:rsidR="00BC50C3" w:rsidRPr="008B1FEE">
        <w:rPr>
          <w:rFonts w:ascii="Arial Narrow" w:hAnsi="Arial Narrow" w:cs="Arial"/>
        </w:rPr>
        <w:t>’HRP</w:t>
      </w:r>
      <w:r w:rsidR="00D11D22">
        <w:rPr>
          <w:rFonts w:ascii="Arial Narrow" w:hAnsi="Arial Narrow" w:cs="Arial"/>
        </w:rPr>
        <w:t>,</w:t>
      </w:r>
      <w:r w:rsidRPr="008B1FEE">
        <w:rPr>
          <w:rFonts w:ascii="Arial Narrow" w:hAnsi="Arial Narrow" w:cs="Arial"/>
        </w:rPr>
        <w:t xml:space="preserve"> soit </w:t>
      </w:r>
      <w:r w:rsidR="00D11D22" w:rsidRPr="008B1FEE">
        <w:rPr>
          <w:rFonts w:ascii="Arial Narrow" w:hAnsi="Arial Narrow" w:cs="Arial"/>
        </w:rPr>
        <w:t>respectivement</w:t>
      </w:r>
      <w:r w:rsidR="00D11D22" w:rsidRPr="008B1FEE">
        <w:rPr>
          <w:rFonts w:ascii="Arial Narrow" w:hAnsi="Arial Narrow" w:cs="Arial"/>
        </w:rPr>
        <w:t xml:space="preserve"> </w:t>
      </w:r>
      <w:r w:rsidR="00A77D11" w:rsidRPr="008B1FEE">
        <w:rPr>
          <w:rFonts w:ascii="Arial Narrow" w:hAnsi="Arial Narrow" w:cs="Arial"/>
        </w:rPr>
        <w:t>11,7% et 9,5</w:t>
      </w:r>
      <w:r w:rsidR="00F12F61" w:rsidRPr="008B1FEE">
        <w:rPr>
          <w:rFonts w:ascii="Arial Narrow" w:hAnsi="Arial Narrow" w:cs="Arial"/>
        </w:rPr>
        <w:t>%</w:t>
      </w:r>
      <w:r w:rsidR="00A77D11" w:rsidRPr="008B1FEE">
        <w:rPr>
          <w:rFonts w:ascii="Arial Narrow" w:hAnsi="Arial Narrow" w:cs="Arial"/>
        </w:rPr>
        <w:t xml:space="preserve"> </w:t>
      </w:r>
      <w:r w:rsidRPr="008B1FEE">
        <w:rPr>
          <w:rFonts w:ascii="Arial Narrow" w:hAnsi="Arial Narrow" w:cs="Arial"/>
        </w:rPr>
        <w:t xml:space="preserve">des cas. </w:t>
      </w:r>
      <w:r w:rsidR="00A77D11" w:rsidRPr="008B1FEE">
        <w:rPr>
          <w:rFonts w:ascii="Arial Narrow" w:hAnsi="Arial Narrow" w:cs="Arial"/>
        </w:rPr>
        <w:t xml:space="preserve"> </w:t>
      </w:r>
      <w:r w:rsidRPr="008B1FEE">
        <w:rPr>
          <w:rFonts w:ascii="Arial Narrow" w:hAnsi="Arial Narrow" w:cs="Arial"/>
        </w:rPr>
        <w:t xml:space="preserve">La fréquence des ruptures utérines </w:t>
      </w:r>
      <w:r w:rsidR="00D11D22">
        <w:rPr>
          <w:rFonts w:ascii="Arial Narrow" w:hAnsi="Arial Narrow" w:cs="Arial"/>
        </w:rPr>
        <w:t>(</w:t>
      </w:r>
      <w:r w:rsidR="00A77D11" w:rsidRPr="008B1FEE">
        <w:rPr>
          <w:rFonts w:ascii="Arial Narrow" w:hAnsi="Arial Narrow" w:cs="Arial"/>
        </w:rPr>
        <w:t>0,7</w:t>
      </w:r>
      <w:r w:rsidR="001C2DD8" w:rsidRPr="008B1FEE">
        <w:rPr>
          <w:rFonts w:ascii="Arial Narrow" w:hAnsi="Arial Narrow" w:cs="Arial"/>
        </w:rPr>
        <w:t>%</w:t>
      </w:r>
      <w:r w:rsidR="00D11D22">
        <w:rPr>
          <w:rFonts w:ascii="Arial Narrow" w:hAnsi="Arial Narrow" w:cs="Arial"/>
        </w:rPr>
        <w:t>)</w:t>
      </w:r>
      <w:r w:rsidR="00F63F80" w:rsidRPr="008B1FEE">
        <w:rPr>
          <w:rFonts w:ascii="Arial Narrow" w:hAnsi="Arial Narrow" w:cs="Arial"/>
        </w:rPr>
        <w:t xml:space="preserve"> </w:t>
      </w:r>
      <w:r w:rsidR="001C2DD8" w:rsidRPr="008B1FEE">
        <w:rPr>
          <w:rFonts w:ascii="Arial Narrow" w:hAnsi="Arial Narrow" w:cs="Arial"/>
        </w:rPr>
        <w:t>se rapproche de 0,3</w:t>
      </w:r>
      <w:r w:rsidRPr="008B1FEE">
        <w:rPr>
          <w:rFonts w:ascii="Arial Narrow" w:hAnsi="Arial Narrow" w:cs="Arial"/>
        </w:rPr>
        <w:t xml:space="preserve">% retrouvée par </w:t>
      </w:r>
      <w:proofErr w:type="spellStart"/>
      <w:r w:rsidR="001C2DD8" w:rsidRPr="008B1FEE">
        <w:rPr>
          <w:rFonts w:ascii="Arial Narrow" w:hAnsi="Arial Narrow" w:cs="Arial"/>
        </w:rPr>
        <w:t>Ngbale</w:t>
      </w:r>
      <w:proofErr w:type="spellEnd"/>
      <w:r w:rsidR="001C2DD8" w:rsidRPr="008B1FEE">
        <w:rPr>
          <w:rFonts w:ascii="Arial Narrow" w:hAnsi="Arial Narrow" w:cs="Arial"/>
        </w:rPr>
        <w:t xml:space="preserve"> et </w:t>
      </w:r>
      <w:r w:rsidR="00A55A9E" w:rsidRPr="008B1FEE">
        <w:rPr>
          <w:rFonts w:ascii="Arial Narrow" w:hAnsi="Arial Narrow" w:cs="Arial"/>
        </w:rPr>
        <w:t>al.</w:t>
      </w:r>
      <w:r w:rsidR="001C2DD8" w:rsidRPr="008B1FEE">
        <w:rPr>
          <w:rFonts w:ascii="Arial Narrow" w:hAnsi="Arial Narrow" w:cs="Arial"/>
        </w:rPr>
        <w:t xml:space="preserve"> à Bangui </w:t>
      </w:r>
      <w:r w:rsidR="00770F66" w:rsidRPr="008B1FEE">
        <w:rPr>
          <w:rFonts w:ascii="Arial Narrow" w:hAnsi="Arial Narrow" w:cs="Arial"/>
        </w:rPr>
        <w:t>(</w:t>
      </w:r>
      <w:r w:rsidR="001C2DD8" w:rsidRPr="008B1FEE">
        <w:rPr>
          <w:rFonts w:ascii="Arial Narrow" w:hAnsi="Arial Narrow" w:cs="Arial"/>
        </w:rPr>
        <w:t>112 cas de</w:t>
      </w:r>
      <w:r w:rsidR="00770F66" w:rsidRPr="008B1FEE">
        <w:rPr>
          <w:rFonts w:ascii="Arial Narrow" w:hAnsi="Arial Narrow" w:cs="Arial"/>
        </w:rPr>
        <w:t xml:space="preserve"> ruptures utérines pour </w:t>
      </w:r>
      <w:r w:rsidR="00B8001C" w:rsidRPr="008B1FEE">
        <w:rPr>
          <w:rFonts w:ascii="Arial Narrow" w:hAnsi="Arial Narrow" w:cs="Arial"/>
        </w:rPr>
        <w:t xml:space="preserve">39 </w:t>
      </w:r>
      <w:r w:rsidR="001C2DD8" w:rsidRPr="008B1FEE">
        <w:rPr>
          <w:rFonts w:ascii="Arial Narrow" w:hAnsi="Arial Narrow" w:cs="Arial"/>
        </w:rPr>
        <w:t>514</w:t>
      </w:r>
      <w:r w:rsidR="00770F66" w:rsidRPr="008B1FEE">
        <w:rPr>
          <w:rFonts w:ascii="Arial Narrow" w:hAnsi="Arial Narrow" w:cs="Arial"/>
        </w:rPr>
        <w:t xml:space="preserve"> </w:t>
      </w:r>
      <w:r w:rsidR="00512581" w:rsidRPr="008B1FEE">
        <w:rPr>
          <w:rFonts w:ascii="Arial Narrow" w:hAnsi="Arial Narrow" w:cs="Arial"/>
        </w:rPr>
        <w:t>accouchements</w:t>
      </w:r>
      <w:r w:rsidR="00770F66" w:rsidRPr="008B1FEE">
        <w:rPr>
          <w:rFonts w:ascii="Arial Narrow" w:hAnsi="Arial Narrow" w:cs="Arial"/>
        </w:rPr>
        <w:t>)</w:t>
      </w:r>
      <w:r w:rsidR="009707F7" w:rsidRPr="008B1FEE">
        <w:rPr>
          <w:rFonts w:ascii="Arial Narrow" w:hAnsi="Arial Narrow" w:cs="Arial"/>
        </w:rPr>
        <w:t xml:space="preserve"> [10]</w:t>
      </w:r>
      <w:r w:rsidR="00A77D11" w:rsidRPr="008B1FEE">
        <w:rPr>
          <w:rFonts w:ascii="Arial Narrow" w:hAnsi="Arial Narrow" w:cs="Arial"/>
        </w:rPr>
        <w:t xml:space="preserve">. </w:t>
      </w:r>
      <w:proofErr w:type="spellStart"/>
      <w:r w:rsidR="001C2DD8" w:rsidRPr="008B1FEE">
        <w:rPr>
          <w:rFonts w:ascii="Arial Narrow" w:hAnsi="Arial Narrow" w:cs="Arial"/>
        </w:rPr>
        <w:t>Nayama</w:t>
      </w:r>
      <w:proofErr w:type="spellEnd"/>
      <w:r w:rsidR="00A77D11" w:rsidRPr="008B1FEE">
        <w:rPr>
          <w:rFonts w:ascii="Arial Narrow" w:hAnsi="Arial Narrow" w:cs="Arial"/>
        </w:rPr>
        <w:t xml:space="preserve"> et </w:t>
      </w:r>
      <w:r w:rsidR="00A55A9E" w:rsidRPr="008B1FEE">
        <w:rPr>
          <w:rFonts w:ascii="Arial Narrow" w:hAnsi="Arial Narrow" w:cs="Arial"/>
        </w:rPr>
        <w:t>al.</w:t>
      </w:r>
      <w:r w:rsidR="00A77D11" w:rsidRPr="008B1FEE">
        <w:rPr>
          <w:rFonts w:ascii="Arial Narrow" w:hAnsi="Arial Narrow" w:cs="Arial"/>
        </w:rPr>
        <w:t xml:space="preserve"> retrouvent</w:t>
      </w:r>
      <w:r w:rsidR="00512581" w:rsidRPr="008B1FEE">
        <w:rPr>
          <w:rFonts w:ascii="Arial Narrow" w:hAnsi="Arial Narrow" w:cs="Arial"/>
        </w:rPr>
        <w:t xml:space="preserve"> une fréquence </w:t>
      </w:r>
      <w:r w:rsidR="000B31E6" w:rsidRPr="008B1FEE">
        <w:rPr>
          <w:rFonts w:ascii="Arial Narrow" w:hAnsi="Arial Narrow" w:cs="Arial"/>
        </w:rPr>
        <w:t>d</w:t>
      </w:r>
      <w:r w:rsidR="00A77D11" w:rsidRPr="008B1FEE">
        <w:rPr>
          <w:rFonts w:ascii="Arial Narrow" w:hAnsi="Arial Narrow" w:cs="Arial"/>
        </w:rPr>
        <w:t xml:space="preserve">e 1,2% sur une période de </w:t>
      </w:r>
      <w:r w:rsidR="00512581" w:rsidRPr="008B1FEE">
        <w:rPr>
          <w:rFonts w:ascii="Arial Narrow" w:hAnsi="Arial Narrow" w:cs="Arial"/>
        </w:rPr>
        <w:t>3ans allant de janvier 2010 à décembre 2012</w:t>
      </w:r>
      <w:r w:rsidR="009E285F" w:rsidRPr="008B1FEE">
        <w:rPr>
          <w:rFonts w:ascii="Arial Narrow" w:hAnsi="Arial Narrow" w:cs="Arial"/>
        </w:rPr>
        <w:t xml:space="preserve"> au Niger</w:t>
      </w:r>
      <w:r w:rsidR="009707F7" w:rsidRPr="008B1FEE">
        <w:rPr>
          <w:rFonts w:ascii="Arial Narrow" w:hAnsi="Arial Narrow" w:cs="Arial"/>
        </w:rPr>
        <w:t xml:space="preserve"> [11]</w:t>
      </w:r>
      <w:r w:rsidR="009E285F" w:rsidRPr="008B1FEE">
        <w:rPr>
          <w:rFonts w:ascii="Arial Narrow" w:hAnsi="Arial Narrow" w:cs="Arial"/>
        </w:rPr>
        <w:t>.</w:t>
      </w:r>
      <w:r w:rsidR="00A77D11" w:rsidRPr="008B1FEE">
        <w:rPr>
          <w:rFonts w:ascii="Arial Narrow" w:hAnsi="Arial Narrow" w:cs="Arial"/>
        </w:rPr>
        <w:t xml:space="preserve"> </w:t>
      </w:r>
      <w:r w:rsidRPr="008B1FEE">
        <w:rPr>
          <w:rFonts w:ascii="Arial Narrow" w:hAnsi="Arial Narrow" w:cs="Arial"/>
        </w:rPr>
        <w:t>Ces ruptures utérines décou</w:t>
      </w:r>
      <w:r w:rsidR="00A77D11" w:rsidRPr="008B1FEE">
        <w:rPr>
          <w:rFonts w:ascii="Arial Narrow" w:hAnsi="Arial Narrow" w:cs="Arial"/>
        </w:rPr>
        <w:t xml:space="preserve">lent des disproportions </w:t>
      </w:r>
      <w:proofErr w:type="spellStart"/>
      <w:r w:rsidR="00A77D11" w:rsidRPr="008B1FEE">
        <w:rPr>
          <w:rFonts w:ascii="Arial Narrow" w:hAnsi="Arial Narrow" w:cs="Arial"/>
        </w:rPr>
        <w:t>foeto</w:t>
      </w:r>
      <w:proofErr w:type="spellEnd"/>
      <w:r w:rsidR="00A77D11" w:rsidRPr="008B1FEE">
        <w:rPr>
          <w:rFonts w:ascii="Arial Narrow" w:hAnsi="Arial Narrow" w:cs="Arial"/>
        </w:rPr>
        <w:t>-pelviennes</w:t>
      </w:r>
      <w:r w:rsidRPr="008B1FEE">
        <w:rPr>
          <w:rFonts w:ascii="Arial Narrow" w:hAnsi="Arial Narrow" w:cs="Arial"/>
        </w:rPr>
        <w:t xml:space="preserve"> et sont évitables lorsque la surveillance du travail d’accouchement par le part</w:t>
      </w:r>
      <w:r w:rsidR="00770F66" w:rsidRPr="008B1FEE">
        <w:rPr>
          <w:rFonts w:ascii="Arial Narrow" w:hAnsi="Arial Narrow" w:cs="Arial"/>
        </w:rPr>
        <w:t>o</w:t>
      </w:r>
      <w:r w:rsidRPr="008B1FEE">
        <w:rPr>
          <w:rFonts w:ascii="Arial Narrow" w:hAnsi="Arial Narrow" w:cs="Arial"/>
        </w:rPr>
        <w:t>gramme est bien faite et la référence précoce. Ceci montre des insuffisances au niveau de la base de la pyramide sanitaire nécessitant des recyclages permanents</w:t>
      </w:r>
      <w:r w:rsidR="009707F7" w:rsidRPr="008B1FEE">
        <w:rPr>
          <w:rFonts w:ascii="Arial Narrow" w:hAnsi="Arial Narrow" w:cs="Arial"/>
        </w:rPr>
        <w:t xml:space="preserve"> [4]</w:t>
      </w:r>
      <w:r w:rsidRPr="008B1FEE">
        <w:rPr>
          <w:rFonts w:ascii="Arial Narrow" w:hAnsi="Arial Narrow" w:cs="Arial"/>
        </w:rPr>
        <w:t>.</w:t>
      </w:r>
    </w:p>
    <w:p w:rsidR="00F85861" w:rsidRPr="008B1FEE" w:rsidRDefault="009E285F" w:rsidP="00524717">
      <w:pPr>
        <w:pStyle w:val="Paragraphedeliste"/>
        <w:numPr>
          <w:ilvl w:val="0"/>
          <w:numId w:val="13"/>
        </w:numPr>
        <w:spacing w:after="0" w:line="360" w:lineRule="auto"/>
        <w:jc w:val="both"/>
        <w:rPr>
          <w:rFonts w:ascii="Arial Narrow" w:hAnsi="Arial Narrow" w:cs="Arial"/>
          <w:b/>
        </w:rPr>
      </w:pPr>
      <w:r w:rsidRPr="008B1FEE">
        <w:rPr>
          <w:rFonts w:ascii="Arial Narrow" w:hAnsi="Arial Narrow" w:cs="Arial"/>
          <w:b/>
        </w:rPr>
        <w:t>Hémorragie</w:t>
      </w:r>
      <w:r w:rsidR="00A77D11" w:rsidRPr="008B1FEE">
        <w:rPr>
          <w:rFonts w:ascii="Arial Narrow" w:hAnsi="Arial Narrow" w:cs="Arial"/>
          <w:b/>
        </w:rPr>
        <w:t>s</w:t>
      </w:r>
      <w:r w:rsidRPr="008B1FEE">
        <w:rPr>
          <w:rFonts w:ascii="Arial Narrow" w:hAnsi="Arial Narrow" w:cs="Arial"/>
          <w:b/>
        </w:rPr>
        <w:t xml:space="preserve"> du post-</w:t>
      </w:r>
      <w:r w:rsidR="00F85861" w:rsidRPr="008B1FEE">
        <w:rPr>
          <w:rFonts w:ascii="Arial Narrow" w:hAnsi="Arial Narrow" w:cs="Arial"/>
          <w:b/>
        </w:rPr>
        <w:t>partum</w:t>
      </w:r>
    </w:p>
    <w:p w:rsidR="0053403F" w:rsidRPr="008B1FEE" w:rsidRDefault="00065311" w:rsidP="00524717">
      <w:pPr>
        <w:spacing w:after="0" w:line="360" w:lineRule="auto"/>
        <w:jc w:val="both"/>
        <w:rPr>
          <w:rFonts w:ascii="Arial Narrow" w:hAnsi="Arial Narrow" w:cs="Arial"/>
        </w:rPr>
      </w:pPr>
      <w:r w:rsidRPr="008B1FEE">
        <w:rPr>
          <w:rFonts w:ascii="Arial Narrow" w:hAnsi="Arial Narrow" w:cs="Arial"/>
        </w:rPr>
        <w:t>Les</w:t>
      </w:r>
      <w:r w:rsidR="00F85861" w:rsidRPr="008B1FEE">
        <w:rPr>
          <w:rFonts w:ascii="Arial Narrow" w:hAnsi="Arial Narrow" w:cs="Arial"/>
        </w:rPr>
        <w:t xml:space="preserve"> </w:t>
      </w:r>
      <w:r w:rsidR="009E285F" w:rsidRPr="008B1FEE">
        <w:rPr>
          <w:rFonts w:ascii="Arial Narrow" w:hAnsi="Arial Narrow" w:cs="Arial"/>
        </w:rPr>
        <w:t>hémorragies du post-partum immédiats (HPPI) constituent</w:t>
      </w:r>
      <w:r w:rsidRPr="008B1FEE">
        <w:rPr>
          <w:rFonts w:ascii="Arial Narrow" w:hAnsi="Arial Narrow" w:cs="Arial"/>
        </w:rPr>
        <w:t xml:space="preserve"> la 1</w:t>
      </w:r>
      <w:r w:rsidRPr="008B1FEE">
        <w:rPr>
          <w:rFonts w:ascii="Arial Narrow" w:hAnsi="Arial Narrow" w:cs="Arial"/>
          <w:vertAlign w:val="superscript"/>
        </w:rPr>
        <w:t>ère</w:t>
      </w:r>
      <w:r w:rsidRPr="008B1FEE">
        <w:rPr>
          <w:rFonts w:ascii="Arial Narrow" w:hAnsi="Arial Narrow" w:cs="Arial"/>
        </w:rPr>
        <w:t xml:space="preserve"> étiologie des urgences hémor</w:t>
      </w:r>
      <w:r w:rsidR="00A77D11" w:rsidRPr="008B1FEE">
        <w:rPr>
          <w:rFonts w:ascii="Arial Narrow" w:hAnsi="Arial Narrow" w:cs="Arial"/>
        </w:rPr>
        <w:t>ragiques dans notre série (35,1</w:t>
      </w:r>
      <w:r w:rsidRPr="008B1FEE">
        <w:rPr>
          <w:rFonts w:ascii="Arial Narrow" w:hAnsi="Arial Narrow" w:cs="Arial"/>
        </w:rPr>
        <w:t>%)</w:t>
      </w:r>
      <w:r w:rsidR="00F85861" w:rsidRPr="008B1FEE">
        <w:rPr>
          <w:rFonts w:ascii="Arial Narrow" w:hAnsi="Arial Narrow" w:cs="Arial"/>
        </w:rPr>
        <w:t xml:space="preserve"> </w:t>
      </w:r>
      <w:r w:rsidR="00A77D11" w:rsidRPr="008B1FEE">
        <w:rPr>
          <w:rFonts w:ascii="Arial Narrow" w:hAnsi="Arial Narrow" w:cs="Arial"/>
        </w:rPr>
        <w:t>comme le rapportent</w:t>
      </w:r>
      <w:r w:rsidRPr="008B1FEE">
        <w:rPr>
          <w:rFonts w:ascii="Arial Narrow" w:hAnsi="Arial Narrow" w:cs="Arial"/>
        </w:rPr>
        <w:t xml:space="preserve"> plusieurs auteurs</w:t>
      </w:r>
      <w:r w:rsidR="00A77D11" w:rsidRPr="008B1FEE">
        <w:rPr>
          <w:rFonts w:ascii="Arial Narrow" w:hAnsi="Arial Narrow" w:cs="Arial"/>
        </w:rPr>
        <w:t xml:space="preserve">. </w:t>
      </w:r>
      <w:proofErr w:type="spellStart"/>
      <w:r w:rsidR="009E285F" w:rsidRPr="008B1FEE">
        <w:rPr>
          <w:rFonts w:ascii="Arial Narrow" w:hAnsi="Arial Narrow" w:cs="Arial"/>
        </w:rPr>
        <w:t>Ngbale</w:t>
      </w:r>
      <w:proofErr w:type="spellEnd"/>
      <w:r w:rsidR="009E285F" w:rsidRPr="008B1FEE">
        <w:rPr>
          <w:rFonts w:ascii="Arial Narrow" w:hAnsi="Arial Narrow" w:cs="Arial"/>
        </w:rPr>
        <w:t xml:space="preserve"> et </w:t>
      </w:r>
      <w:r w:rsidR="001D6769" w:rsidRPr="008B1FEE">
        <w:rPr>
          <w:rFonts w:ascii="Arial Narrow" w:hAnsi="Arial Narrow" w:cs="Arial"/>
        </w:rPr>
        <w:t>al</w:t>
      </w:r>
      <w:r w:rsidR="00A55A9E" w:rsidRPr="008B1FEE">
        <w:rPr>
          <w:rFonts w:ascii="Arial Narrow" w:hAnsi="Arial Narrow" w:cs="Arial"/>
        </w:rPr>
        <w:t>.</w:t>
      </w:r>
      <w:r w:rsidR="00A77D11" w:rsidRPr="008B1FEE">
        <w:rPr>
          <w:rFonts w:ascii="Arial Narrow" w:hAnsi="Arial Narrow" w:cs="Arial"/>
        </w:rPr>
        <w:t xml:space="preserve"> retrouvent</w:t>
      </w:r>
      <w:r w:rsidR="00F85861" w:rsidRPr="008B1FEE">
        <w:rPr>
          <w:rFonts w:ascii="Arial Narrow" w:hAnsi="Arial Narrow" w:cs="Arial"/>
        </w:rPr>
        <w:t xml:space="preserve"> une fréquence de 1%</w:t>
      </w:r>
      <w:r w:rsidR="00A77D11" w:rsidRPr="008B1FEE">
        <w:rPr>
          <w:rFonts w:ascii="Arial Narrow" w:hAnsi="Arial Narrow" w:cs="Arial"/>
        </w:rPr>
        <w:t xml:space="preserve"> en 2014 avec comme étiologies,</w:t>
      </w:r>
      <w:r w:rsidR="00F85861" w:rsidRPr="008B1FEE">
        <w:rPr>
          <w:rFonts w:ascii="Arial Narrow" w:hAnsi="Arial Narrow" w:cs="Arial"/>
        </w:rPr>
        <w:t xml:space="preserve"> l’hémorragie contemporaine de la délivrance (63,8%) et l’hémorragie de la délivrance (36,2%).</w:t>
      </w:r>
      <w:r w:rsidR="00C069F7" w:rsidRPr="008B1FEE">
        <w:rPr>
          <w:rFonts w:ascii="Arial Narrow" w:hAnsi="Arial Narrow" w:cs="Arial"/>
        </w:rPr>
        <w:t xml:space="preserve"> </w:t>
      </w:r>
      <w:r w:rsidR="00F85861" w:rsidRPr="008B1FEE">
        <w:rPr>
          <w:rFonts w:ascii="Arial Narrow" w:hAnsi="Arial Narrow" w:cs="Arial"/>
        </w:rPr>
        <w:t xml:space="preserve">Les mêmes étiologies des HPPI </w:t>
      </w:r>
      <w:r w:rsidR="008B413C" w:rsidRPr="008B1FEE">
        <w:rPr>
          <w:rFonts w:ascii="Arial Narrow" w:hAnsi="Arial Narrow" w:cs="Arial"/>
        </w:rPr>
        <w:t>s</w:t>
      </w:r>
      <w:r w:rsidR="00F85861" w:rsidRPr="008B1FEE">
        <w:rPr>
          <w:rFonts w:ascii="Arial Narrow" w:hAnsi="Arial Narrow" w:cs="Arial"/>
        </w:rPr>
        <w:t xml:space="preserve">ont retrouvées par </w:t>
      </w:r>
      <w:proofErr w:type="spellStart"/>
      <w:r w:rsidR="00F85861" w:rsidRPr="008B1FEE">
        <w:rPr>
          <w:rFonts w:ascii="Arial Narrow" w:hAnsi="Arial Narrow" w:cs="Arial"/>
        </w:rPr>
        <w:t>Sit</w:t>
      </w:r>
      <w:r w:rsidR="00D11D22">
        <w:rPr>
          <w:rFonts w:ascii="Arial Narrow" w:hAnsi="Arial Narrow" w:cs="Arial"/>
        </w:rPr>
        <w:t>ti</w:t>
      </w:r>
      <w:proofErr w:type="spellEnd"/>
      <w:r w:rsidR="00D11D22">
        <w:rPr>
          <w:rFonts w:ascii="Arial Narrow" w:hAnsi="Arial Narrow" w:cs="Arial"/>
        </w:rPr>
        <w:t xml:space="preserve"> et Carbonne au Togo qui not</w:t>
      </w:r>
      <w:r w:rsidR="00F85861" w:rsidRPr="008B1FEE">
        <w:rPr>
          <w:rFonts w:ascii="Arial Narrow" w:hAnsi="Arial Narrow" w:cs="Arial"/>
        </w:rPr>
        <w:t>ent 50% de rétentions placentaires, 14,3% d’atonie utérine et de déchirures cervico-périnéales</w:t>
      </w:r>
      <w:r w:rsidR="009707F7" w:rsidRPr="008B1FEE">
        <w:rPr>
          <w:rFonts w:ascii="Arial Narrow" w:hAnsi="Arial Narrow" w:cs="Arial"/>
        </w:rPr>
        <w:t xml:space="preserve"> [12]</w:t>
      </w:r>
      <w:r w:rsidR="00F85861" w:rsidRPr="008B1FEE">
        <w:rPr>
          <w:rFonts w:ascii="Arial Narrow" w:hAnsi="Arial Narrow" w:cs="Arial"/>
        </w:rPr>
        <w:t xml:space="preserve">. </w:t>
      </w:r>
      <w:r w:rsidR="008B413C" w:rsidRPr="008B1FEE">
        <w:rPr>
          <w:rFonts w:ascii="Arial Narrow" w:hAnsi="Arial Narrow" w:cs="Arial"/>
        </w:rPr>
        <w:t xml:space="preserve"> </w:t>
      </w:r>
      <w:r w:rsidR="00D95585" w:rsidRPr="008B1FEE">
        <w:rPr>
          <w:rFonts w:ascii="Arial Narrow" w:hAnsi="Arial Narrow" w:cs="Arial"/>
        </w:rPr>
        <w:t xml:space="preserve">Le diagnostic d’une rétention placentaire est simple </w:t>
      </w:r>
      <w:r w:rsidR="008B413C" w:rsidRPr="008B1FEE">
        <w:rPr>
          <w:rFonts w:ascii="Arial Narrow" w:hAnsi="Arial Narrow" w:cs="Arial"/>
        </w:rPr>
        <w:t>et sa prise en charge codifiée, c’est</w:t>
      </w:r>
      <w:r w:rsidR="00D95585" w:rsidRPr="008B1FEE">
        <w:rPr>
          <w:rFonts w:ascii="Arial Narrow" w:hAnsi="Arial Narrow" w:cs="Arial"/>
        </w:rPr>
        <w:t xml:space="preserve"> la révision utérine. Il se pose alors la question de la compétence des agents de santé dans nos centres de santé primaires</w:t>
      </w:r>
      <w:r w:rsidR="008B413C" w:rsidRPr="008B1FEE">
        <w:rPr>
          <w:rFonts w:ascii="Arial Narrow" w:hAnsi="Arial Narrow" w:cs="Arial"/>
        </w:rPr>
        <w:t xml:space="preserve">. </w:t>
      </w:r>
      <w:proofErr w:type="spellStart"/>
      <w:r w:rsidR="00F85861" w:rsidRPr="008B1FEE">
        <w:rPr>
          <w:rFonts w:ascii="Arial Narrow" w:hAnsi="Arial Narrow" w:cs="Arial"/>
        </w:rPr>
        <w:t>Fouédjio</w:t>
      </w:r>
      <w:proofErr w:type="spellEnd"/>
      <w:r w:rsidR="00F85861" w:rsidRPr="008B1FEE">
        <w:rPr>
          <w:rFonts w:ascii="Arial Narrow" w:hAnsi="Arial Narrow" w:cs="Arial"/>
        </w:rPr>
        <w:t xml:space="preserve"> à Yaoundé en 2005 not</w:t>
      </w:r>
      <w:r w:rsidR="00D11D22">
        <w:rPr>
          <w:rFonts w:ascii="Arial Narrow" w:hAnsi="Arial Narrow" w:cs="Arial"/>
        </w:rPr>
        <w:t>e</w:t>
      </w:r>
      <w:r w:rsidR="00F85861" w:rsidRPr="008B1FEE">
        <w:rPr>
          <w:rFonts w:ascii="Arial Narrow" w:hAnsi="Arial Narrow" w:cs="Arial"/>
        </w:rPr>
        <w:t xml:space="preserve"> un niveau</w:t>
      </w:r>
      <w:r w:rsidR="008B413C" w:rsidRPr="008B1FEE">
        <w:rPr>
          <w:rFonts w:ascii="Arial Narrow" w:hAnsi="Arial Narrow" w:cs="Arial"/>
        </w:rPr>
        <w:t xml:space="preserve"> insuffisant</w:t>
      </w:r>
      <w:r w:rsidR="00F85861" w:rsidRPr="008B1FEE">
        <w:rPr>
          <w:rFonts w:ascii="Arial Narrow" w:hAnsi="Arial Narrow" w:cs="Arial"/>
        </w:rPr>
        <w:t xml:space="preserve"> de connaissance des personnels paramédicaux </w:t>
      </w:r>
      <w:r w:rsidR="00D11D22">
        <w:rPr>
          <w:rFonts w:ascii="Arial Narrow" w:hAnsi="Arial Narrow" w:cs="Arial"/>
        </w:rPr>
        <w:t>réalisant</w:t>
      </w:r>
      <w:r w:rsidR="00F85861" w:rsidRPr="008B1FEE">
        <w:rPr>
          <w:rFonts w:ascii="Arial Narrow" w:hAnsi="Arial Narrow" w:cs="Arial"/>
        </w:rPr>
        <w:t xml:space="preserve"> des accouchements et des soins d’</w:t>
      </w:r>
      <w:r w:rsidR="008B413C" w:rsidRPr="008B1FEE">
        <w:rPr>
          <w:rFonts w:ascii="Arial Narrow" w:hAnsi="Arial Narrow" w:cs="Arial"/>
        </w:rPr>
        <w:t xml:space="preserve">urgence obstétricale </w:t>
      </w:r>
      <w:r w:rsidR="009707F7" w:rsidRPr="008B1FEE">
        <w:rPr>
          <w:rFonts w:ascii="Arial Narrow" w:hAnsi="Arial Narrow" w:cs="Arial"/>
        </w:rPr>
        <w:t>[13]</w:t>
      </w:r>
      <w:r w:rsidR="00F85861" w:rsidRPr="008B1FEE">
        <w:rPr>
          <w:rFonts w:ascii="Arial Narrow" w:hAnsi="Arial Narrow" w:cs="Arial"/>
        </w:rPr>
        <w:t xml:space="preserve">. </w:t>
      </w:r>
    </w:p>
    <w:p w:rsidR="00C83704" w:rsidRPr="008B1FEE" w:rsidRDefault="00C83704" w:rsidP="00524717">
      <w:pPr>
        <w:pStyle w:val="Paragraphedeliste"/>
        <w:numPr>
          <w:ilvl w:val="1"/>
          <w:numId w:val="40"/>
        </w:numPr>
        <w:spacing w:after="0" w:line="360" w:lineRule="auto"/>
        <w:jc w:val="both"/>
        <w:rPr>
          <w:rFonts w:ascii="Arial Narrow" w:hAnsi="Arial Narrow" w:cs="Arial"/>
          <w:b/>
        </w:rPr>
      </w:pPr>
      <w:r w:rsidRPr="008B1FEE">
        <w:rPr>
          <w:rFonts w:ascii="Arial Narrow" w:hAnsi="Arial Narrow" w:cs="Arial"/>
          <w:b/>
        </w:rPr>
        <w:t>Les urgences hypertensives</w:t>
      </w:r>
    </w:p>
    <w:p w:rsidR="009E285F" w:rsidRDefault="00F74DD3" w:rsidP="00524717">
      <w:pPr>
        <w:spacing w:after="0" w:line="360" w:lineRule="auto"/>
        <w:jc w:val="both"/>
        <w:rPr>
          <w:rFonts w:ascii="Arial Narrow" w:hAnsi="Arial Narrow" w:cs="Arial"/>
        </w:rPr>
      </w:pPr>
      <w:r w:rsidRPr="008B1FEE">
        <w:rPr>
          <w:rFonts w:ascii="Arial Narrow" w:hAnsi="Arial Narrow" w:cs="Arial"/>
        </w:rPr>
        <w:t xml:space="preserve">Les données de la littérature montrent que </w:t>
      </w:r>
      <w:r w:rsidR="00CE38C8" w:rsidRPr="008B1FEE">
        <w:rPr>
          <w:rFonts w:ascii="Arial Narrow" w:hAnsi="Arial Narrow" w:cs="Arial"/>
        </w:rPr>
        <w:t xml:space="preserve">la prévalence de l’HTA au cours de la grossesse varie entre </w:t>
      </w:r>
      <w:r w:rsidRPr="008B1FEE">
        <w:rPr>
          <w:rFonts w:ascii="Arial Narrow" w:hAnsi="Arial Narrow" w:cs="Arial"/>
        </w:rPr>
        <w:t>10</w:t>
      </w:r>
      <w:r w:rsidR="00CE38C8" w:rsidRPr="008B1FEE">
        <w:rPr>
          <w:rFonts w:ascii="Arial Narrow" w:hAnsi="Arial Narrow" w:cs="Arial"/>
        </w:rPr>
        <w:t xml:space="preserve"> et 1</w:t>
      </w:r>
      <w:r w:rsidRPr="008B1FEE">
        <w:rPr>
          <w:rFonts w:ascii="Arial Narrow" w:hAnsi="Arial Narrow" w:cs="Arial"/>
        </w:rPr>
        <w:t>5</w:t>
      </w:r>
      <w:r w:rsidR="00CE38C8" w:rsidRPr="008B1FEE">
        <w:rPr>
          <w:rFonts w:ascii="Arial Narrow" w:hAnsi="Arial Narrow" w:cs="Arial"/>
        </w:rPr>
        <w:t>%</w:t>
      </w:r>
      <w:r w:rsidR="00D11D22">
        <w:rPr>
          <w:rFonts w:ascii="Arial Narrow" w:hAnsi="Arial Narrow" w:cs="Arial"/>
        </w:rPr>
        <w:t xml:space="preserve"> [14,</w:t>
      </w:r>
      <w:r w:rsidR="009707F7" w:rsidRPr="008B1FEE">
        <w:rPr>
          <w:rFonts w:ascii="Arial Narrow" w:hAnsi="Arial Narrow" w:cs="Arial"/>
        </w:rPr>
        <w:t>15]</w:t>
      </w:r>
      <w:r w:rsidR="00CE38C8" w:rsidRPr="008B1FEE">
        <w:rPr>
          <w:rFonts w:ascii="Arial Narrow" w:hAnsi="Arial Narrow" w:cs="Arial"/>
        </w:rPr>
        <w:t>.</w:t>
      </w:r>
      <w:r w:rsidR="00C83704" w:rsidRPr="008B1FEE">
        <w:rPr>
          <w:rFonts w:ascii="Arial Narrow" w:hAnsi="Arial Narrow" w:cs="Arial"/>
        </w:rPr>
        <w:t xml:space="preserve"> </w:t>
      </w:r>
      <w:r w:rsidR="0021506D" w:rsidRPr="008B1FEE">
        <w:rPr>
          <w:rFonts w:ascii="Arial Narrow" w:hAnsi="Arial Narrow" w:cs="Arial"/>
        </w:rPr>
        <w:t xml:space="preserve"> </w:t>
      </w:r>
      <w:r w:rsidR="00C83704" w:rsidRPr="008B1FEE">
        <w:rPr>
          <w:rFonts w:ascii="Arial Narrow" w:hAnsi="Arial Narrow" w:cs="Arial"/>
        </w:rPr>
        <w:t xml:space="preserve">Elle constitue un facteur de risque de mortalité au cours de la grossesse. Le taux de prévalence de l’HTA </w:t>
      </w:r>
      <w:r w:rsidR="00CA7361" w:rsidRPr="008B1FEE">
        <w:rPr>
          <w:rFonts w:ascii="Arial Narrow" w:hAnsi="Arial Narrow" w:cs="Arial"/>
        </w:rPr>
        <w:t xml:space="preserve">dans notre série </w:t>
      </w:r>
      <w:r w:rsidR="00C83704" w:rsidRPr="008B1FEE">
        <w:rPr>
          <w:rFonts w:ascii="Arial Narrow" w:hAnsi="Arial Narrow" w:cs="Arial"/>
        </w:rPr>
        <w:t xml:space="preserve">est de </w:t>
      </w:r>
      <w:r w:rsidR="0021506D" w:rsidRPr="008B1FEE">
        <w:rPr>
          <w:rFonts w:ascii="Arial Narrow" w:hAnsi="Arial Narrow" w:cs="Arial"/>
        </w:rPr>
        <w:t>24,5</w:t>
      </w:r>
      <w:r w:rsidR="006F1971" w:rsidRPr="008B1FEE">
        <w:rPr>
          <w:rFonts w:ascii="Arial Narrow" w:hAnsi="Arial Narrow" w:cs="Arial"/>
        </w:rPr>
        <w:t>%</w:t>
      </w:r>
      <w:r w:rsidR="00C83704" w:rsidRPr="008B1FEE">
        <w:rPr>
          <w:rFonts w:ascii="Arial Narrow" w:hAnsi="Arial Narrow" w:cs="Arial"/>
        </w:rPr>
        <w:t xml:space="preserve"> largement supérieur aux taux </w:t>
      </w:r>
      <w:r w:rsidR="00CA7361" w:rsidRPr="008B1FEE">
        <w:rPr>
          <w:rFonts w:ascii="Arial Narrow" w:hAnsi="Arial Narrow" w:cs="Arial"/>
        </w:rPr>
        <w:t xml:space="preserve">retrouvés par </w:t>
      </w:r>
      <w:proofErr w:type="spellStart"/>
      <w:r w:rsidR="00CA7361" w:rsidRPr="008B1FEE">
        <w:rPr>
          <w:rFonts w:ascii="Arial Narrow" w:hAnsi="Arial Narrow" w:cs="Arial"/>
        </w:rPr>
        <w:t>Baragou</w:t>
      </w:r>
      <w:proofErr w:type="spellEnd"/>
      <w:r w:rsidR="00CA7361" w:rsidRPr="008B1FEE">
        <w:rPr>
          <w:rFonts w:ascii="Arial Narrow" w:hAnsi="Arial Narrow" w:cs="Arial"/>
        </w:rPr>
        <w:t xml:space="preserve"> à Lomé en 2012</w:t>
      </w:r>
      <w:r w:rsidR="009707F7" w:rsidRPr="008B1FEE">
        <w:rPr>
          <w:rFonts w:ascii="Arial Narrow" w:hAnsi="Arial Narrow" w:cs="Arial"/>
        </w:rPr>
        <w:t xml:space="preserve"> qui </w:t>
      </w:r>
      <w:r w:rsidR="00C069F7" w:rsidRPr="008B1FEE">
        <w:rPr>
          <w:rFonts w:ascii="Arial Narrow" w:hAnsi="Arial Narrow" w:cs="Arial"/>
        </w:rPr>
        <w:t>est</w:t>
      </w:r>
      <w:r w:rsidR="009707F7" w:rsidRPr="008B1FEE">
        <w:rPr>
          <w:rFonts w:ascii="Arial Narrow" w:hAnsi="Arial Narrow" w:cs="Arial"/>
        </w:rPr>
        <w:t xml:space="preserve"> de </w:t>
      </w:r>
      <w:r w:rsidR="00CA7361" w:rsidRPr="008B1FEE">
        <w:rPr>
          <w:rFonts w:ascii="Arial Narrow" w:hAnsi="Arial Narrow" w:cs="Arial"/>
        </w:rPr>
        <w:t>12,3%</w:t>
      </w:r>
      <w:r w:rsidR="009707F7" w:rsidRPr="008B1FEE">
        <w:rPr>
          <w:rFonts w:ascii="Arial Narrow" w:hAnsi="Arial Narrow" w:cs="Arial"/>
        </w:rPr>
        <w:t xml:space="preserve"> [16]</w:t>
      </w:r>
      <w:r w:rsidR="00CA7361" w:rsidRPr="008B1FEE">
        <w:rPr>
          <w:rFonts w:ascii="Arial Narrow" w:hAnsi="Arial Narrow" w:cs="Arial"/>
        </w:rPr>
        <w:t xml:space="preserve">. </w:t>
      </w:r>
      <w:r w:rsidR="0021506D" w:rsidRPr="008B1FEE">
        <w:rPr>
          <w:rFonts w:ascii="Arial Narrow" w:hAnsi="Arial Narrow" w:cs="Arial"/>
        </w:rPr>
        <w:t xml:space="preserve"> </w:t>
      </w:r>
      <w:r w:rsidR="00CE38C8" w:rsidRPr="008B1FEE">
        <w:rPr>
          <w:rFonts w:ascii="Arial Narrow" w:hAnsi="Arial Narrow" w:cs="Arial"/>
        </w:rPr>
        <w:t>L’HTA s’est compliquée d’éclampsie chez 23 patientes (</w:t>
      </w:r>
      <w:r w:rsidR="0021506D" w:rsidRPr="008B1FEE">
        <w:rPr>
          <w:rFonts w:ascii="Arial Narrow" w:hAnsi="Arial Narrow" w:cs="Arial"/>
        </w:rPr>
        <w:t>8,8</w:t>
      </w:r>
      <w:r w:rsidRPr="008B1FEE">
        <w:rPr>
          <w:rFonts w:ascii="Arial Narrow" w:hAnsi="Arial Narrow" w:cs="Arial"/>
        </w:rPr>
        <w:t xml:space="preserve">%) </w:t>
      </w:r>
      <w:r w:rsidR="00065311" w:rsidRPr="008B1FEE">
        <w:rPr>
          <w:rFonts w:ascii="Arial Narrow" w:hAnsi="Arial Narrow" w:cs="Arial"/>
        </w:rPr>
        <w:t xml:space="preserve">avec 2 décès soulevant le </w:t>
      </w:r>
      <w:r w:rsidRPr="008B1FEE">
        <w:rPr>
          <w:rFonts w:ascii="Arial Narrow" w:hAnsi="Arial Narrow" w:cs="Arial"/>
        </w:rPr>
        <w:t>problème du suivi des grossesses par des agents qualifiés dans nos pays.</w:t>
      </w:r>
    </w:p>
    <w:p w:rsidR="00524717" w:rsidRPr="008B1FEE" w:rsidRDefault="00524717" w:rsidP="00524717">
      <w:pPr>
        <w:spacing w:after="0" w:line="360" w:lineRule="auto"/>
        <w:jc w:val="both"/>
        <w:rPr>
          <w:rFonts w:ascii="Arial Narrow" w:hAnsi="Arial Narrow" w:cs="Arial"/>
        </w:rPr>
      </w:pPr>
    </w:p>
    <w:p w:rsidR="007D05EB" w:rsidRPr="008B1FEE" w:rsidRDefault="009E285F" w:rsidP="00524717">
      <w:pPr>
        <w:pStyle w:val="Paragraphedeliste"/>
        <w:numPr>
          <w:ilvl w:val="1"/>
          <w:numId w:val="40"/>
        </w:numPr>
        <w:spacing w:after="0" w:line="360" w:lineRule="auto"/>
        <w:jc w:val="both"/>
        <w:rPr>
          <w:rFonts w:ascii="Arial Narrow" w:hAnsi="Arial Narrow" w:cs="Arial"/>
        </w:rPr>
      </w:pPr>
      <w:r w:rsidRPr="008B1FEE">
        <w:rPr>
          <w:rFonts w:ascii="Arial Narrow" w:hAnsi="Arial Narrow" w:cs="Arial"/>
          <w:b/>
        </w:rPr>
        <w:t xml:space="preserve">La souffrance fœtale </w:t>
      </w:r>
      <w:r w:rsidR="009707F7" w:rsidRPr="008B1FEE">
        <w:rPr>
          <w:rFonts w:ascii="Arial Narrow" w:hAnsi="Arial Narrow" w:cs="Arial"/>
          <w:b/>
        </w:rPr>
        <w:t>aiguë</w:t>
      </w:r>
    </w:p>
    <w:p w:rsidR="00CE38C8" w:rsidRDefault="00CE38C8" w:rsidP="00524717">
      <w:pPr>
        <w:spacing w:after="0" w:line="360" w:lineRule="auto"/>
        <w:jc w:val="both"/>
        <w:rPr>
          <w:rFonts w:ascii="Arial Narrow" w:hAnsi="Arial Narrow" w:cs="Arial"/>
        </w:rPr>
      </w:pPr>
      <w:r w:rsidRPr="008B1FEE">
        <w:rPr>
          <w:rFonts w:ascii="Arial Narrow" w:hAnsi="Arial Narrow" w:cs="Arial"/>
        </w:rPr>
        <w:t>L</w:t>
      </w:r>
      <w:r w:rsidR="0021506D" w:rsidRPr="008B1FEE">
        <w:rPr>
          <w:rFonts w:ascii="Arial Narrow" w:hAnsi="Arial Narrow" w:cs="Arial"/>
        </w:rPr>
        <w:t>a souffrance fœtale aiguë</w:t>
      </w:r>
      <w:r w:rsidR="007D05EB" w:rsidRPr="008B1FEE">
        <w:rPr>
          <w:rFonts w:ascii="Arial Narrow" w:hAnsi="Arial Narrow" w:cs="Arial"/>
        </w:rPr>
        <w:t xml:space="preserve"> met en jeu le pronostic vital du fœtus dans les heures voire les minutes qui suivent son installation par l’hypoxie. Elle nécessite une prise en charge rapide et adéquate. Dans notre série, sa prévalence </w:t>
      </w:r>
      <w:r w:rsidR="007D05EB" w:rsidRPr="008B1FEE">
        <w:rPr>
          <w:rFonts w:ascii="Arial Narrow" w:hAnsi="Arial Narrow" w:cs="Arial"/>
        </w:rPr>
        <w:lastRenderedPageBreak/>
        <w:t>est de</w:t>
      </w:r>
      <w:r w:rsidR="00CD5A2A" w:rsidRPr="008B1FEE">
        <w:rPr>
          <w:rFonts w:ascii="Arial Narrow" w:hAnsi="Arial Narrow" w:cs="Arial"/>
        </w:rPr>
        <w:t xml:space="preserve"> </w:t>
      </w:r>
      <w:r w:rsidR="00C069F7" w:rsidRPr="008B1FEE">
        <w:rPr>
          <w:rFonts w:ascii="Arial Narrow" w:hAnsi="Arial Narrow" w:cs="Arial"/>
        </w:rPr>
        <w:t>15,3</w:t>
      </w:r>
      <w:r w:rsidR="007D05EB" w:rsidRPr="008B1FEE">
        <w:rPr>
          <w:rFonts w:ascii="Arial Narrow" w:hAnsi="Arial Narrow" w:cs="Arial"/>
        </w:rPr>
        <w:t xml:space="preserve"> % comparable à celle de </w:t>
      </w:r>
      <w:proofErr w:type="spellStart"/>
      <w:r w:rsidR="007D05EB" w:rsidRPr="008B1FEE">
        <w:rPr>
          <w:rFonts w:ascii="Arial Narrow" w:hAnsi="Arial Narrow" w:cs="Arial"/>
        </w:rPr>
        <w:t>Tchaou</w:t>
      </w:r>
      <w:proofErr w:type="spellEnd"/>
      <w:r w:rsidR="007D05EB" w:rsidRPr="008B1FEE">
        <w:rPr>
          <w:rFonts w:ascii="Arial Narrow" w:hAnsi="Arial Narrow" w:cs="Arial"/>
        </w:rPr>
        <w:t xml:space="preserve">  (15,2%)</w:t>
      </w:r>
      <w:r w:rsidR="009707F7" w:rsidRPr="008B1FEE">
        <w:rPr>
          <w:rFonts w:ascii="Arial Narrow" w:hAnsi="Arial Narrow" w:cs="Arial"/>
        </w:rPr>
        <w:t xml:space="preserve"> [3]</w:t>
      </w:r>
      <w:r w:rsidR="007D05EB" w:rsidRPr="008B1FEE">
        <w:rPr>
          <w:rFonts w:ascii="Arial Narrow" w:hAnsi="Arial Narrow" w:cs="Arial"/>
        </w:rPr>
        <w:t>. Sur les 38 cas d’hypoxies fœtales, 31 ont bénéfic</w:t>
      </w:r>
      <w:r w:rsidR="00C069F7" w:rsidRPr="008B1FEE">
        <w:rPr>
          <w:rFonts w:ascii="Arial Narrow" w:hAnsi="Arial Narrow" w:cs="Arial"/>
        </w:rPr>
        <w:t>ié d’une césarienne et on note</w:t>
      </w:r>
      <w:r w:rsidR="007D05EB" w:rsidRPr="008B1FEE">
        <w:rPr>
          <w:rFonts w:ascii="Arial Narrow" w:hAnsi="Arial Narrow" w:cs="Arial"/>
        </w:rPr>
        <w:t xml:space="preserve"> une  mortalité fœtale de </w:t>
      </w:r>
      <w:r w:rsidR="00CD5A2A" w:rsidRPr="008B1FEE">
        <w:rPr>
          <w:rFonts w:ascii="Arial Narrow" w:hAnsi="Arial Narrow" w:cs="Arial"/>
        </w:rPr>
        <w:t>52,1</w:t>
      </w:r>
      <w:r w:rsidR="007D05EB" w:rsidRPr="008B1FEE">
        <w:rPr>
          <w:rFonts w:ascii="Arial Narrow" w:hAnsi="Arial Narrow" w:cs="Arial"/>
        </w:rPr>
        <w:t>%.</w:t>
      </w:r>
    </w:p>
    <w:p w:rsidR="00524717" w:rsidRPr="008B1FEE" w:rsidRDefault="00524717" w:rsidP="00524717">
      <w:pPr>
        <w:spacing w:after="0" w:line="360" w:lineRule="auto"/>
        <w:jc w:val="both"/>
        <w:rPr>
          <w:rFonts w:ascii="Arial Narrow" w:hAnsi="Arial Narrow" w:cs="Arial"/>
        </w:rPr>
      </w:pPr>
    </w:p>
    <w:p w:rsidR="007D05EB" w:rsidRPr="008B1FEE" w:rsidRDefault="007D05EB" w:rsidP="00524717">
      <w:pPr>
        <w:pStyle w:val="Paragraphedeliste"/>
        <w:numPr>
          <w:ilvl w:val="1"/>
          <w:numId w:val="40"/>
        </w:numPr>
        <w:spacing w:after="0" w:line="360" w:lineRule="auto"/>
        <w:jc w:val="both"/>
        <w:rPr>
          <w:rFonts w:ascii="Arial Narrow" w:hAnsi="Arial Narrow" w:cs="Arial"/>
          <w:b/>
        </w:rPr>
      </w:pPr>
      <w:r w:rsidRPr="008B1FEE">
        <w:rPr>
          <w:rFonts w:ascii="Arial Narrow" w:hAnsi="Arial Narrow" w:cs="Arial"/>
          <w:b/>
        </w:rPr>
        <w:t>Les dystocies</w:t>
      </w:r>
    </w:p>
    <w:p w:rsidR="00915B24" w:rsidRDefault="00630242" w:rsidP="00524717">
      <w:pPr>
        <w:spacing w:after="0" w:line="360" w:lineRule="auto"/>
        <w:jc w:val="both"/>
        <w:rPr>
          <w:rFonts w:ascii="Arial Narrow" w:hAnsi="Arial Narrow" w:cs="Arial"/>
        </w:rPr>
      </w:pPr>
      <w:r w:rsidRPr="008B1FEE">
        <w:rPr>
          <w:rFonts w:ascii="Arial Narrow" w:hAnsi="Arial Narrow" w:cs="Arial"/>
        </w:rPr>
        <w:t xml:space="preserve">La fréquence des dystocies </w:t>
      </w:r>
      <w:r w:rsidR="009E285F" w:rsidRPr="008B1FEE">
        <w:rPr>
          <w:rFonts w:ascii="Arial Narrow" w:hAnsi="Arial Narrow" w:cs="Arial"/>
        </w:rPr>
        <w:t>est</w:t>
      </w:r>
      <w:r w:rsidRPr="008B1FEE">
        <w:rPr>
          <w:rFonts w:ascii="Arial Narrow" w:hAnsi="Arial Narrow" w:cs="Arial"/>
        </w:rPr>
        <w:t xml:space="preserve"> de 8,</w:t>
      </w:r>
      <w:r w:rsidR="00F02F85" w:rsidRPr="008B1FEE">
        <w:rPr>
          <w:rFonts w:ascii="Arial Narrow" w:hAnsi="Arial Narrow" w:cs="Arial"/>
        </w:rPr>
        <w:t>8% dans notre série, t</w:t>
      </w:r>
      <w:r w:rsidRPr="008B1FEE">
        <w:rPr>
          <w:rFonts w:ascii="Arial Narrow" w:hAnsi="Arial Narrow" w:cs="Arial"/>
        </w:rPr>
        <w:t xml:space="preserve">aux nettement inférieur aux 26% </w:t>
      </w:r>
      <w:r w:rsidR="00915B24" w:rsidRPr="008B1FEE">
        <w:rPr>
          <w:rFonts w:ascii="Arial Narrow" w:hAnsi="Arial Narrow" w:cs="Arial"/>
        </w:rPr>
        <w:t>de Cissé</w:t>
      </w:r>
      <w:r w:rsidR="009707F7" w:rsidRPr="008B1FEE">
        <w:rPr>
          <w:rFonts w:ascii="Arial Narrow" w:hAnsi="Arial Narrow" w:cs="Arial"/>
        </w:rPr>
        <w:t xml:space="preserve"> [4]</w:t>
      </w:r>
      <w:r w:rsidR="00915B24" w:rsidRPr="008B1FEE">
        <w:rPr>
          <w:rFonts w:ascii="Arial Narrow" w:hAnsi="Arial Narrow" w:cs="Arial"/>
        </w:rPr>
        <w:t xml:space="preserve">. </w:t>
      </w:r>
      <w:r w:rsidR="007D05EB" w:rsidRPr="008B1FEE">
        <w:rPr>
          <w:rFonts w:ascii="Arial Narrow" w:hAnsi="Arial Narrow" w:cs="Arial"/>
        </w:rPr>
        <w:t>Il s’agi</w:t>
      </w:r>
      <w:r w:rsidR="009E285F" w:rsidRPr="008B1FEE">
        <w:rPr>
          <w:rFonts w:ascii="Arial Narrow" w:hAnsi="Arial Narrow" w:cs="Arial"/>
        </w:rPr>
        <w:t>t</w:t>
      </w:r>
      <w:r w:rsidR="007D05EB" w:rsidRPr="008B1FEE">
        <w:rPr>
          <w:rFonts w:ascii="Arial Narrow" w:hAnsi="Arial Narrow" w:cs="Arial"/>
        </w:rPr>
        <w:t xml:space="preserve"> </w:t>
      </w:r>
      <w:r w:rsidR="00F02F85" w:rsidRPr="008B1FEE">
        <w:rPr>
          <w:rFonts w:ascii="Arial Narrow" w:hAnsi="Arial Narrow" w:cs="Arial"/>
        </w:rPr>
        <w:t xml:space="preserve"> des anomalies du bassin (2,3</w:t>
      </w:r>
      <w:r w:rsidR="00EC1DAF" w:rsidRPr="008B1FEE">
        <w:rPr>
          <w:rFonts w:ascii="Arial Narrow" w:hAnsi="Arial Narrow" w:cs="Arial"/>
        </w:rPr>
        <w:t xml:space="preserve">%), des disproportions </w:t>
      </w:r>
      <w:proofErr w:type="spellStart"/>
      <w:r w:rsidR="00D460A4" w:rsidRPr="008B1FEE">
        <w:rPr>
          <w:rFonts w:ascii="Arial Narrow" w:hAnsi="Arial Narrow" w:cs="Arial"/>
        </w:rPr>
        <w:t>fœt</w:t>
      </w:r>
      <w:r w:rsidR="00D11D22">
        <w:rPr>
          <w:rFonts w:ascii="Arial Narrow" w:hAnsi="Arial Narrow" w:cs="Arial"/>
        </w:rPr>
        <w:t>o</w:t>
      </w:r>
      <w:proofErr w:type="spellEnd"/>
      <w:r w:rsidR="00D11D22">
        <w:rPr>
          <w:rFonts w:ascii="Arial Narrow" w:hAnsi="Arial Narrow" w:cs="Arial"/>
        </w:rPr>
        <w:t>-</w:t>
      </w:r>
      <w:r w:rsidR="00F02F85" w:rsidRPr="008B1FEE">
        <w:rPr>
          <w:rFonts w:ascii="Arial Narrow" w:hAnsi="Arial Narrow" w:cs="Arial"/>
        </w:rPr>
        <w:t>pelviennes (2,7</w:t>
      </w:r>
      <w:r w:rsidR="00EC1DAF" w:rsidRPr="008B1FEE">
        <w:rPr>
          <w:rFonts w:ascii="Arial Narrow" w:hAnsi="Arial Narrow" w:cs="Arial"/>
        </w:rPr>
        <w:t>%) et des</w:t>
      </w:r>
      <w:r w:rsidR="00F02F85" w:rsidRPr="008B1FEE">
        <w:rPr>
          <w:rFonts w:ascii="Arial Narrow" w:hAnsi="Arial Narrow" w:cs="Arial"/>
        </w:rPr>
        <w:t xml:space="preserve"> présentations dystociques (2,3</w:t>
      </w:r>
      <w:r w:rsidR="00EC1DAF" w:rsidRPr="008B1FEE">
        <w:rPr>
          <w:rFonts w:ascii="Arial Narrow" w:hAnsi="Arial Narrow" w:cs="Arial"/>
        </w:rPr>
        <w:t>%).</w:t>
      </w:r>
      <w:r w:rsidR="00F02F85" w:rsidRPr="008B1FEE">
        <w:rPr>
          <w:rFonts w:ascii="Arial Narrow" w:hAnsi="Arial Narrow" w:cs="Arial"/>
        </w:rPr>
        <w:t xml:space="preserve"> </w:t>
      </w:r>
      <w:r w:rsidR="00915B24" w:rsidRPr="008B1FEE">
        <w:rPr>
          <w:rFonts w:ascii="Arial Narrow" w:hAnsi="Arial Narrow" w:cs="Arial"/>
        </w:rPr>
        <w:t>Ces femmes auraient dû faire l’objet d’une référence avant tout début de travail si le dépistage  de ces anomalies du bassin était correctement effectué.</w:t>
      </w:r>
    </w:p>
    <w:p w:rsidR="00524717" w:rsidRPr="008B1FEE" w:rsidRDefault="00524717" w:rsidP="00524717">
      <w:pPr>
        <w:spacing w:after="0" w:line="360" w:lineRule="auto"/>
        <w:jc w:val="both"/>
        <w:rPr>
          <w:rFonts w:ascii="Arial Narrow" w:hAnsi="Arial Narrow" w:cs="Arial"/>
        </w:rPr>
      </w:pPr>
    </w:p>
    <w:p w:rsidR="00F85861" w:rsidRPr="008B1FEE" w:rsidRDefault="00CD5A2A" w:rsidP="00524717">
      <w:pPr>
        <w:pStyle w:val="Paragraphedeliste"/>
        <w:numPr>
          <w:ilvl w:val="0"/>
          <w:numId w:val="40"/>
        </w:numPr>
        <w:spacing w:after="0" w:line="360" w:lineRule="auto"/>
        <w:jc w:val="both"/>
        <w:rPr>
          <w:rFonts w:ascii="Arial Narrow" w:hAnsi="Arial Narrow" w:cs="Arial"/>
          <w:b/>
        </w:rPr>
      </w:pPr>
      <w:r w:rsidRPr="008B1FEE">
        <w:rPr>
          <w:rFonts w:ascii="Arial Narrow" w:hAnsi="Arial Narrow" w:cs="Arial"/>
          <w:b/>
        </w:rPr>
        <w:t>Aspects pronostique</w:t>
      </w:r>
      <w:r w:rsidR="00F85861" w:rsidRPr="008B1FEE">
        <w:rPr>
          <w:rFonts w:ascii="Arial Narrow" w:hAnsi="Arial Narrow" w:cs="Arial"/>
          <w:b/>
        </w:rPr>
        <w:t>s</w:t>
      </w:r>
    </w:p>
    <w:p w:rsidR="00F85861" w:rsidRPr="008B1FEE" w:rsidRDefault="002D5CD0" w:rsidP="00D11D22">
      <w:pPr>
        <w:pStyle w:val="textenormal1"/>
        <w:spacing w:before="0" w:beforeAutospacing="0" w:after="0" w:afterAutospacing="0" w:line="360" w:lineRule="auto"/>
        <w:jc w:val="both"/>
        <w:rPr>
          <w:rFonts w:ascii="Arial Narrow" w:eastAsiaTheme="minorHAnsi" w:hAnsi="Arial Narrow" w:cs="Arial"/>
          <w:sz w:val="22"/>
          <w:szCs w:val="22"/>
          <w:lang w:eastAsia="en-US"/>
        </w:rPr>
      </w:pPr>
      <w:r w:rsidRPr="008B1FEE">
        <w:rPr>
          <w:rFonts w:ascii="Arial Narrow" w:eastAsiaTheme="minorHAnsi" w:hAnsi="Arial Narrow" w:cs="Arial"/>
          <w:sz w:val="22"/>
          <w:szCs w:val="22"/>
          <w:lang w:eastAsia="en-US"/>
        </w:rPr>
        <w:t>Les</w:t>
      </w:r>
      <w:r w:rsidR="00F02F85" w:rsidRPr="008B1FEE">
        <w:rPr>
          <w:rFonts w:ascii="Arial Narrow" w:eastAsiaTheme="minorHAnsi" w:hAnsi="Arial Narrow" w:cs="Arial"/>
          <w:sz w:val="22"/>
          <w:szCs w:val="22"/>
          <w:lang w:eastAsia="en-US"/>
        </w:rPr>
        <w:t xml:space="preserve"> décès maternels sont</w:t>
      </w:r>
      <w:r w:rsidR="008E76C0" w:rsidRPr="008B1FEE">
        <w:rPr>
          <w:rFonts w:ascii="Arial Narrow" w:eastAsiaTheme="minorHAnsi" w:hAnsi="Arial Narrow" w:cs="Arial"/>
          <w:sz w:val="22"/>
          <w:szCs w:val="22"/>
          <w:lang w:eastAsia="en-US"/>
        </w:rPr>
        <w:t xml:space="preserve"> </w:t>
      </w:r>
      <w:r w:rsidR="0075190A" w:rsidRPr="008B1FEE">
        <w:rPr>
          <w:rFonts w:ascii="Arial Narrow" w:eastAsiaTheme="minorHAnsi" w:hAnsi="Arial Narrow" w:cs="Arial"/>
          <w:sz w:val="22"/>
          <w:szCs w:val="22"/>
          <w:lang w:eastAsia="en-US"/>
        </w:rPr>
        <w:t>enregistrés</w:t>
      </w:r>
      <w:r w:rsidRPr="008B1FEE">
        <w:rPr>
          <w:rFonts w:ascii="Arial Narrow" w:eastAsiaTheme="minorHAnsi" w:hAnsi="Arial Narrow" w:cs="Arial"/>
          <w:sz w:val="22"/>
          <w:szCs w:val="22"/>
          <w:lang w:eastAsia="en-US"/>
        </w:rPr>
        <w:t xml:space="preserve"> dans 6 cas</w:t>
      </w:r>
      <w:r w:rsidR="008E76C0" w:rsidRPr="008B1FEE">
        <w:rPr>
          <w:rFonts w:ascii="Arial Narrow" w:eastAsiaTheme="minorHAnsi" w:hAnsi="Arial Narrow" w:cs="Arial"/>
          <w:sz w:val="22"/>
          <w:szCs w:val="22"/>
          <w:lang w:eastAsia="en-US"/>
        </w:rPr>
        <w:t xml:space="preserve"> soit un t</w:t>
      </w:r>
      <w:r w:rsidRPr="008B1FEE">
        <w:rPr>
          <w:rFonts w:ascii="Arial Narrow" w:eastAsiaTheme="minorHAnsi" w:hAnsi="Arial Narrow" w:cs="Arial"/>
          <w:sz w:val="22"/>
          <w:szCs w:val="22"/>
          <w:lang w:eastAsia="en-US"/>
        </w:rPr>
        <w:t>aux de létalité maternel</w:t>
      </w:r>
      <w:r w:rsidR="00D11D22">
        <w:rPr>
          <w:rFonts w:ascii="Arial Narrow" w:eastAsiaTheme="minorHAnsi" w:hAnsi="Arial Narrow" w:cs="Arial"/>
          <w:sz w:val="22"/>
          <w:szCs w:val="22"/>
          <w:lang w:eastAsia="en-US"/>
        </w:rPr>
        <w:t>le</w:t>
      </w:r>
      <w:r w:rsidRPr="008B1FEE">
        <w:rPr>
          <w:rFonts w:ascii="Arial Narrow" w:eastAsiaTheme="minorHAnsi" w:hAnsi="Arial Narrow" w:cs="Arial"/>
          <w:sz w:val="22"/>
          <w:szCs w:val="22"/>
          <w:lang w:eastAsia="en-US"/>
        </w:rPr>
        <w:t xml:space="preserve"> de 2,3</w:t>
      </w:r>
      <w:r w:rsidR="008E76C0" w:rsidRPr="008B1FEE">
        <w:rPr>
          <w:rFonts w:ascii="Arial Narrow" w:eastAsiaTheme="minorHAnsi" w:hAnsi="Arial Narrow" w:cs="Arial"/>
          <w:sz w:val="22"/>
          <w:szCs w:val="22"/>
          <w:lang w:eastAsia="en-US"/>
        </w:rPr>
        <w:t>%.</w:t>
      </w:r>
      <w:r w:rsidRPr="008B1FEE">
        <w:rPr>
          <w:rFonts w:ascii="Arial Narrow" w:eastAsiaTheme="minorHAnsi" w:hAnsi="Arial Narrow" w:cs="Arial"/>
          <w:sz w:val="22"/>
          <w:szCs w:val="22"/>
          <w:lang w:eastAsia="en-US"/>
        </w:rPr>
        <w:t xml:space="preserve"> Ce t</w:t>
      </w:r>
      <w:r w:rsidR="0022000B" w:rsidRPr="008B1FEE">
        <w:rPr>
          <w:rFonts w:ascii="Arial Narrow" w:eastAsiaTheme="minorHAnsi" w:hAnsi="Arial Narrow" w:cs="Arial"/>
          <w:sz w:val="22"/>
          <w:szCs w:val="22"/>
          <w:lang w:eastAsia="en-US"/>
        </w:rPr>
        <w:t>aux</w:t>
      </w:r>
      <w:r w:rsidRPr="008B1FEE">
        <w:rPr>
          <w:rFonts w:ascii="Arial Narrow" w:eastAsiaTheme="minorHAnsi" w:hAnsi="Arial Narrow" w:cs="Arial"/>
          <w:sz w:val="22"/>
          <w:szCs w:val="22"/>
          <w:lang w:eastAsia="en-US"/>
        </w:rPr>
        <w:t xml:space="preserve"> est</w:t>
      </w:r>
      <w:r w:rsidR="0022000B" w:rsidRPr="008B1FEE">
        <w:rPr>
          <w:rFonts w:ascii="Arial Narrow" w:eastAsiaTheme="minorHAnsi" w:hAnsi="Arial Narrow" w:cs="Arial"/>
          <w:sz w:val="22"/>
          <w:szCs w:val="22"/>
          <w:lang w:eastAsia="en-US"/>
        </w:rPr>
        <w:t xml:space="preserve"> largement supérieur au 0,4% rapporté par </w:t>
      </w:r>
      <w:proofErr w:type="spellStart"/>
      <w:r w:rsidR="0022000B" w:rsidRPr="008B1FEE">
        <w:rPr>
          <w:rFonts w:ascii="Arial Narrow" w:eastAsiaTheme="minorHAnsi" w:hAnsi="Arial Narrow" w:cs="Arial"/>
          <w:sz w:val="22"/>
          <w:szCs w:val="22"/>
          <w:lang w:eastAsia="en-US"/>
        </w:rPr>
        <w:t>Tchaou</w:t>
      </w:r>
      <w:proofErr w:type="spellEnd"/>
      <w:r w:rsidR="0022000B" w:rsidRPr="008B1FEE">
        <w:rPr>
          <w:rFonts w:ascii="Arial Narrow" w:eastAsiaTheme="minorHAnsi" w:hAnsi="Arial Narrow" w:cs="Arial"/>
          <w:sz w:val="22"/>
          <w:szCs w:val="22"/>
          <w:lang w:eastAsia="en-US"/>
        </w:rPr>
        <w:t xml:space="preserve"> en 2013  à Parakou</w:t>
      </w:r>
      <w:r w:rsidR="009707F7" w:rsidRPr="008B1FEE">
        <w:rPr>
          <w:rFonts w:ascii="Arial Narrow" w:eastAsiaTheme="minorHAnsi" w:hAnsi="Arial Narrow" w:cs="Arial"/>
          <w:sz w:val="22"/>
          <w:szCs w:val="22"/>
          <w:lang w:eastAsia="en-US"/>
        </w:rPr>
        <w:t xml:space="preserve"> [3]</w:t>
      </w:r>
      <w:r w:rsidR="0022000B" w:rsidRPr="008B1FEE">
        <w:rPr>
          <w:rFonts w:ascii="Arial Narrow" w:eastAsiaTheme="minorHAnsi" w:hAnsi="Arial Narrow" w:cs="Arial"/>
          <w:sz w:val="22"/>
          <w:szCs w:val="22"/>
          <w:lang w:eastAsia="en-US"/>
        </w:rPr>
        <w:t>.</w:t>
      </w:r>
      <w:r w:rsidRPr="008B1FEE">
        <w:rPr>
          <w:rFonts w:ascii="Arial Narrow" w:eastAsiaTheme="minorHAnsi" w:hAnsi="Arial Narrow" w:cs="Arial"/>
          <w:sz w:val="22"/>
          <w:szCs w:val="22"/>
          <w:lang w:eastAsia="en-US"/>
        </w:rPr>
        <w:t xml:space="preserve"> </w:t>
      </w:r>
      <w:r w:rsidR="008E76C0" w:rsidRPr="008B1FEE">
        <w:rPr>
          <w:rFonts w:ascii="Arial Narrow" w:eastAsiaTheme="minorHAnsi" w:hAnsi="Arial Narrow" w:cs="Arial"/>
          <w:sz w:val="22"/>
          <w:szCs w:val="22"/>
          <w:lang w:eastAsia="en-US"/>
        </w:rPr>
        <w:t xml:space="preserve">Les </w:t>
      </w:r>
      <w:r w:rsidR="0075190A" w:rsidRPr="008B1FEE">
        <w:rPr>
          <w:rFonts w:ascii="Arial Narrow" w:eastAsiaTheme="minorHAnsi" w:hAnsi="Arial Narrow" w:cs="Arial"/>
          <w:sz w:val="22"/>
          <w:szCs w:val="22"/>
          <w:lang w:eastAsia="en-US"/>
        </w:rPr>
        <w:t>hémo</w:t>
      </w:r>
      <w:r w:rsidRPr="008B1FEE">
        <w:rPr>
          <w:rFonts w:ascii="Arial Narrow" w:eastAsiaTheme="minorHAnsi" w:hAnsi="Arial Narrow" w:cs="Arial"/>
          <w:sz w:val="22"/>
          <w:szCs w:val="22"/>
          <w:lang w:eastAsia="en-US"/>
        </w:rPr>
        <w:t>rragies constituent</w:t>
      </w:r>
      <w:r w:rsidR="008E76C0" w:rsidRPr="008B1FEE">
        <w:rPr>
          <w:rFonts w:ascii="Arial Narrow" w:eastAsiaTheme="minorHAnsi" w:hAnsi="Arial Narrow" w:cs="Arial"/>
          <w:sz w:val="22"/>
          <w:szCs w:val="22"/>
          <w:lang w:eastAsia="en-US"/>
        </w:rPr>
        <w:t xml:space="preserve"> la 1</w:t>
      </w:r>
      <w:r w:rsidR="008E76C0" w:rsidRPr="008B1FEE">
        <w:rPr>
          <w:rFonts w:ascii="Arial Narrow" w:eastAsiaTheme="minorHAnsi" w:hAnsi="Arial Narrow" w:cs="Arial"/>
          <w:sz w:val="22"/>
          <w:szCs w:val="22"/>
          <w:vertAlign w:val="superscript"/>
          <w:lang w:eastAsia="en-US"/>
        </w:rPr>
        <w:t>ère</w:t>
      </w:r>
      <w:r w:rsidR="008E76C0" w:rsidRPr="008B1FEE">
        <w:rPr>
          <w:rFonts w:ascii="Arial Narrow" w:eastAsiaTheme="minorHAnsi" w:hAnsi="Arial Narrow" w:cs="Arial"/>
          <w:sz w:val="22"/>
          <w:szCs w:val="22"/>
          <w:lang w:eastAsia="en-US"/>
        </w:rPr>
        <w:t xml:space="preserve"> cause de ces décès</w:t>
      </w:r>
      <w:r w:rsidR="0075190A" w:rsidRPr="008B1FEE">
        <w:rPr>
          <w:rFonts w:ascii="Arial Narrow" w:eastAsiaTheme="minorHAnsi" w:hAnsi="Arial Narrow" w:cs="Arial"/>
          <w:sz w:val="22"/>
          <w:szCs w:val="22"/>
          <w:lang w:eastAsia="en-US"/>
        </w:rPr>
        <w:t xml:space="preserve"> (</w:t>
      </w:r>
      <w:r w:rsidRPr="008B1FEE">
        <w:rPr>
          <w:rFonts w:ascii="Arial Narrow" w:eastAsiaTheme="minorHAnsi" w:hAnsi="Arial Narrow" w:cs="Arial"/>
          <w:sz w:val="22"/>
          <w:szCs w:val="22"/>
          <w:lang w:eastAsia="en-US"/>
        </w:rPr>
        <w:t>50%) suivies de l’éclampsie (33,3</w:t>
      </w:r>
      <w:r w:rsidR="0075190A" w:rsidRPr="008B1FEE">
        <w:rPr>
          <w:rFonts w:ascii="Arial Narrow" w:eastAsiaTheme="minorHAnsi" w:hAnsi="Arial Narrow" w:cs="Arial"/>
          <w:sz w:val="22"/>
          <w:szCs w:val="22"/>
          <w:lang w:eastAsia="en-US"/>
        </w:rPr>
        <w:t>%)</w:t>
      </w:r>
      <w:r w:rsidR="009919F5" w:rsidRPr="008B1FEE">
        <w:rPr>
          <w:rFonts w:ascii="Arial Narrow" w:eastAsiaTheme="minorHAnsi" w:hAnsi="Arial Narrow" w:cs="Arial"/>
          <w:sz w:val="22"/>
          <w:szCs w:val="22"/>
          <w:lang w:eastAsia="en-US"/>
        </w:rPr>
        <w:t>.</w:t>
      </w:r>
      <w:r w:rsidR="009B44D1" w:rsidRPr="008B1FEE">
        <w:rPr>
          <w:rFonts w:ascii="Arial Narrow" w:eastAsiaTheme="minorHAnsi" w:hAnsi="Arial Narrow" w:cs="Arial"/>
          <w:sz w:val="22"/>
          <w:szCs w:val="22"/>
          <w:lang w:eastAsia="en-US"/>
        </w:rPr>
        <w:t xml:space="preserve"> </w:t>
      </w:r>
      <w:r w:rsidR="00F85861" w:rsidRPr="008B1FEE">
        <w:rPr>
          <w:rFonts w:ascii="Arial Narrow" w:eastAsiaTheme="minorHAnsi" w:hAnsi="Arial Narrow" w:cs="Arial"/>
          <w:sz w:val="22"/>
          <w:szCs w:val="22"/>
          <w:lang w:eastAsia="en-US"/>
        </w:rPr>
        <w:t>L'urgence hémorragique obstétricale constitue une situation spécifique qui impose une prise en charge pluridisciplinaire immédiate où obstétricien, anesthésiste-réanimateur et radiologue interventionnel sont impliqués. Les hémorragies obstétricales présentent plusieurs caractéristiques :</w:t>
      </w:r>
    </w:p>
    <w:p w:rsidR="00F85861" w:rsidRPr="008B1FEE" w:rsidRDefault="00D11D22" w:rsidP="00D11D22">
      <w:pPr>
        <w:pStyle w:val="textenormal1"/>
        <w:numPr>
          <w:ilvl w:val="0"/>
          <w:numId w:val="6"/>
        </w:numPr>
        <w:spacing w:before="0" w:beforeAutospacing="0" w:after="0" w:afterAutospacing="0" w:line="360" w:lineRule="auto"/>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l</w:t>
      </w:r>
      <w:r w:rsidR="002D5CD0" w:rsidRPr="008B1FEE">
        <w:rPr>
          <w:rFonts w:ascii="Arial Narrow" w:eastAsiaTheme="minorHAnsi" w:hAnsi="Arial Narrow" w:cs="Arial"/>
          <w:sz w:val="22"/>
          <w:szCs w:val="22"/>
          <w:lang w:eastAsia="en-US"/>
        </w:rPr>
        <w:t>eur gravité es</w:t>
      </w:r>
      <w:r w:rsidR="00F85861" w:rsidRPr="008B1FEE">
        <w:rPr>
          <w:rFonts w:ascii="Arial Narrow" w:eastAsiaTheme="minorHAnsi" w:hAnsi="Arial Narrow" w:cs="Arial"/>
          <w:sz w:val="22"/>
          <w:szCs w:val="22"/>
          <w:lang w:eastAsia="en-US"/>
        </w:rPr>
        <w:t>t la principale cause de décès maternel dans le monde, représentant  24% des cas. En France, elle est évaluée à 21% de la mortalité globale</w:t>
      </w:r>
      <w:r w:rsidR="0056352B">
        <w:rPr>
          <w:rFonts w:ascii="Arial Narrow" w:eastAsiaTheme="minorHAnsi" w:hAnsi="Arial Narrow" w:cs="Arial"/>
          <w:sz w:val="22"/>
          <w:szCs w:val="22"/>
          <w:lang w:eastAsia="en-US"/>
        </w:rPr>
        <w:t> ;</w:t>
      </w:r>
    </w:p>
    <w:p w:rsidR="00F85861" w:rsidRPr="00524717" w:rsidRDefault="0056352B" w:rsidP="00D11D22">
      <w:pPr>
        <w:pStyle w:val="textenormal1"/>
        <w:numPr>
          <w:ilvl w:val="0"/>
          <w:numId w:val="6"/>
        </w:numPr>
        <w:spacing w:before="0" w:beforeAutospacing="0" w:after="0" w:afterAutospacing="0" w:line="360" w:lineRule="auto"/>
        <w:jc w:val="both"/>
        <w:rPr>
          <w:rFonts w:ascii="Arial Narrow" w:hAnsi="Arial Narrow" w:cs="Arial"/>
          <w:sz w:val="22"/>
          <w:szCs w:val="22"/>
        </w:rPr>
      </w:pPr>
      <w:r>
        <w:rPr>
          <w:rFonts w:ascii="Arial Narrow" w:eastAsiaTheme="minorHAnsi" w:hAnsi="Arial Narrow" w:cs="Arial"/>
          <w:sz w:val="22"/>
          <w:szCs w:val="22"/>
          <w:lang w:eastAsia="en-US"/>
        </w:rPr>
        <w:t>l</w:t>
      </w:r>
      <w:r w:rsidR="00F85861" w:rsidRPr="008B1FEE">
        <w:rPr>
          <w:rFonts w:ascii="Arial Narrow" w:eastAsiaTheme="minorHAnsi" w:hAnsi="Arial Narrow" w:cs="Arial"/>
          <w:sz w:val="22"/>
          <w:szCs w:val="22"/>
          <w:lang w:eastAsia="en-US"/>
        </w:rPr>
        <w:t xml:space="preserve">eur </w:t>
      </w:r>
      <w:proofErr w:type="spellStart"/>
      <w:r w:rsidR="00F85861" w:rsidRPr="008B1FEE">
        <w:rPr>
          <w:rFonts w:ascii="Arial Narrow" w:eastAsiaTheme="minorHAnsi" w:hAnsi="Arial Narrow" w:cs="Arial"/>
          <w:sz w:val="22"/>
          <w:szCs w:val="22"/>
          <w:lang w:eastAsia="en-US"/>
        </w:rPr>
        <w:t>évitabilité</w:t>
      </w:r>
      <w:proofErr w:type="spellEnd"/>
      <w:r w:rsidR="00F85861" w:rsidRPr="008B1FEE">
        <w:rPr>
          <w:rFonts w:ascii="Arial Narrow" w:eastAsiaTheme="minorHAnsi" w:hAnsi="Arial Narrow" w:cs="Arial"/>
          <w:sz w:val="22"/>
          <w:szCs w:val="22"/>
          <w:lang w:eastAsia="en-US"/>
        </w:rPr>
        <w:t> : si la surv</w:t>
      </w:r>
      <w:r w:rsidR="00120E68" w:rsidRPr="008B1FEE">
        <w:rPr>
          <w:rFonts w:ascii="Arial Narrow" w:eastAsiaTheme="minorHAnsi" w:hAnsi="Arial Narrow" w:cs="Arial"/>
          <w:sz w:val="22"/>
          <w:szCs w:val="22"/>
          <w:lang w:eastAsia="en-US"/>
        </w:rPr>
        <w:t>enue d’une hémorragie ne semble</w:t>
      </w:r>
      <w:r w:rsidR="00F85861" w:rsidRPr="008B1FEE">
        <w:rPr>
          <w:rFonts w:ascii="Arial Narrow" w:eastAsiaTheme="minorHAnsi" w:hAnsi="Arial Narrow" w:cs="Arial"/>
          <w:sz w:val="22"/>
          <w:szCs w:val="22"/>
          <w:lang w:eastAsia="en-US"/>
        </w:rPr>
        <w:t xml:space="preserve"> dans la majorité des ca</w:t>
      </w:r>
      <w:r>
        <w:rPr>
          <w:rFonts w:ascii="Arial Narrow" w:eastAsiaTheme="minorHAnsi" w:hAnsi="Arial Narrow" w:cs="Arial"/>
          <w:sz w:val="22"/>
          <w:szCs w:val="22"/>
          <w:lang w:eastAsia="en-US"/>
        </w:rPr>
        <w:t xml:space="preserve">s, ni prévisible, ni évitable, 8 </w:t>
      </w:r>
      <w:r w:rsidR="00F85861" w:rsidRPr="008B1FEE">
        <w:rPr>
          <w:rFonts w:ascii="Arial Narrow" w:eastAsiaTheme="minorHAnsi" w:hAnsi="Arial Narrow" w:cs="Arial"/>
          <w:sz w:val="22"/>
          <w:szCs w:val="22"/>
          <w:lang w:eastAsia="en-US"/>
        </w:rPr>
        <w:t xml:space="preserve">à </w:t>
      </w:r>
      <w:r>
        <w:rPr>
          <w:rFonts w:ascii="Arial Narrow" w:eastAsiaTheme="minorHAnsi" w:hAnsi="Arial Narrow" w:cs="Arial"/>
          <w:sz w:val="22"/>
          <w:szCs w:val="22"/>
          <w:lang w:eastAsia="en-US"/>
        </w:rPr>
        <w:t>9</w:t>
      </w:r>
      <w:r w:rsidR="00F85861" w:rsidRPr="008B1FEE">
        <w:rPr>
          <w:rFonts w:ascii="Arial Narrow" w:eastAsiaTheme="minorHAnsi" w:hAnsi="Arial Narrow" w:cs="Arial"/>
          <w:sz w:val="22"/>
          <w:szCs w:val="22"/>
          <w:lang w:eastAsia="en-US"/>
        </w:rPr>
        <w:t xml:space="preserve"> décès sur </w:t>
      </w:r>
      <w:r>
        <w:rPr>
          <w:rFonts w:ascii="Arial Narrow" w:eastAsiaTheme="minorHAnsi" w:hAnsi="Arial Narrow" w:cs="Arial"/>
          <w:sz w:val="22"/>
          <w:szCs w:val="22"/>
          <w:lang w:eastAsia="en-US"/>
        </w:rPr>
        <w:t>10</w:t>
      </w:r>
      <w:r w:rsidR="00F85861" w:rsidRPr="008B1FEE">
        <w:rPr>
          <w:rFonts w:ascii="Arial Narrow" w:eastAsiaTheme="minorHAnsi" w:hAnsi="Arial Narrow" w:cs="Arial"/>
          <w:sz w:val="22"/>
          <w:szCs w:val="22"/>
          <w:lang w:eastAsia="en-US"/>
        </w:rPr>
        <w:t xml:space="preserve"> semblent directement </w:t>
      </w:r>
      <w:r w:rsidR="00120E68" w:rsidRPr="008B1FEE">
        <w:rPr>
          <w:rFonts w:ascii="Arial Narrow" w:eastAsiaTheme="minorHAnsi" w:hAnsi="Arial Narrow" w:cs="Arial"/>
          <w:sz w:val="22"/>
          <w:szCs w:val="22"/>
          <w:lang w:eastAsia="en-US"/>
        </w:rPr>
        <w:t xml:space="preserve">être </w:t>
      </w:r>
      <w:r w:rsidR="00F85861" w:rsidRPr="008B1FEE">
        <w:rPr>
          <w:rFonts w:ascii="Arial Narrow" w:eastAsiaTheme="minorHAnsi" w:hAnsi="Arial Narrow" w:cs="Arial"/>
          <w:sz w:val="22"/>
          <w:szCs w:val="22"/>
          <w:lang w:eastAsia="en-US"/>
        </w:rPr>
        <w:t>liés à une prise en charge inadaptée</w:t>
      </w:r>
      <w:r w:rsidR="002F0740" w:rsidRPr="008B1FEE">
        <w:rPr>
          <w:rFonts w:ascii="Arial Narrow" w:eastAsiaTheme="minorHAnsi" w:hAnsi="Arial Narrow" w:cs="Arial"/>
          <w:sz w:val="22"/>
          <w:szCs w:val="22"/>
          <w:lang w:eastAsia="en-US"/>
        </w:rPr>
        <w:t xml:space="preserve"> et inadéquate</w:t>
      </w:r>
      <w:r w:rsidR="009707F7" w:rsidRPr="008B1FEE">
        <w:rPr>
          <w:rFonts w:ascii="Arial Narrow" w:eastAsiaTheme="minorHAnsi" w:hAnsi="Arial Narrow" w:cs="Arial"/>
          <w:sz w:val="22"/>
          <w:szCs w:val="22"/>
          <w:lang w:eastAsia="en-US"/>
        </w:rPr>
        <w:t xml:space="preserve"> [17]</w:t>
      </w:r>
      <w:r w:rsidR="00F85861" w:rsidRPr="008B1FEE">
        <w:rPr>
          <w:rFonts w:ascii="Arial Narrow" w:eastAsiaTheme="minorHAnsi" w:hAnsi="Arial Narrow" w:cs="Arial"/>
          <w:sz w:val="22"/>
          <w:szCs w:val="22"/>
          <w:lang w:eastAsia="en-US"/>
        </w:rPr>
        <w:t>.</w:t>
      </w:r>
    </w:p>
    <w:p w:rsidR="00524717" w:rsidRPr="008B1FEE" w:rsidRDefault="00524717" w:rsidP="00524717">
      <w:pPr>
        <w:pStyle w:val="textenormal1"/>
        <w:numPr>
          <w:ilvl w:val="0"/>
          <w:numId w:val="6"/>
        </w:numPr>
        <w:spacing w:after="0" w:afterAutospacing="0" w:line="360" w:lineRule="auto"/>
        <w:jc w:val="both"/>
        <w:rPr>
          <w:rFonts w:ascii="Arial Narrow" w:hAnsi="Arial Narrow" w:cs="Arial"/>
          <w:sz w:val="22"/>
          <w:szCs w:val="22"/>
        </w:rPr>
      </w:pPr>
    </w:p>
    <w:p w:rsidR="00F85861" w:rsidRPr="008B1FEE" w:rsidRDefault="00F85861" w:rsidP="00524717">
      <w:pPr>
        <w:spacing w:after="0" w:line="360" w:lineRule="auto"/>
        <w:jc w:val="both"/>
        <w:rPr>
          <w:rFonts w:ascii="Arial Narrow" w:hAnsi="Arial Narrow" w:cs="Arial"/>
          <w:b/>
        </w:rPr>
      </w:pPr>
      <w:r w:rsidRPr="008B1FEE">
        <w:rPr>
          <w:rFonts w:ascii="Arial Narrow" w:hAnsi="Arial Narrow" w:cs="Arial"/>
          <w:b/>
        </w:rPr>
        <w:t>C</w:t>
      </w:r>
      <w:r w:rsidR="009E285F" w:rsidRPr="008B1FEE">
        <w:rPr>
          <w:rFonts w:ascii="Arial Narrow" w:hAnsi="Arial Narrow" w:cs="Arial"/>
          <w:b/>
        </w:rPr>
        <w:t>ONCLUSION</w:t>
      </w:r>
      <w:r w:rsidRPr="008B1FEE">
        <w:rPr>
          <w:rFonts w:ascii="Arial Narrow" w:hAnsi="Arial Narrow" w:cs="Arial"/>
          <w:b/>
        </w:rPr>
        <w:t xml:space="preserve"> </w:t>
      </w:r>
    </w:p>
    <w:p w:rsidR="00F85861" w:rsidRPr="008B1FEE" w:rsidRDefault="00F85861" w:rsidP="00524717">
      <w:pPr>
        <w:spacing w:after="0" w:line="360" w:lineRule="auto"/>
        <w:jc w:val="both"/>
        <w:rPr>
          <w:rFonts w:ascii="Arial Narrow" w:hAnsi="Arial Narrow" w:cs="Arial"/>
        </w:rPr>
      </w:pPr>
      <w:r w:rsidRPr="008B1FEE">
        <w:rPr>
          <w:rFonts w:ascii="Arial Narrow" w:hAnsi="Arial Narrow" w:cs="Arial"/>
        </w:rPr>
        <w:t xml:space="preserve">Il ressort de cette étude que les soins obstétricaux d’urgence méritent d’être consolidés dans nos régions avec </w:t>
      </w:r>
      <w:r w:rsidR="002F0740" w:rsidRPr="008B1FEE">
        <w:rPr>
          <w:rFonts w:ascii="Arial Narrow" w:hAnsi="Arial Narrow" w:cs="Arial"/>
        </w:rPr>
        <w:t xml:space="preserve">la </w:t>
      </w:r>
      <w:r w:rsidRPr="008B1FEE">
        <w:rPr>
          <w:rFonts w:ascii="Arial Narrow" w:hAnsi="Arial Narrow" w:cs="Arial"/>
        </w:rPr>
        <w:t>nécessité de :</w:t>
      </w:r>
    </w:p>
    <w:p w:rsidR="00F85861" w:rsidRPr="008B1FEE" w:rsidRDefault="0056352B" w:rsidP="00524717">
      <w:pPr>
        <w:pStyle w:val="Paragraphedeliste"/>
        <w:numPr>
          <w:ilvl w:val="0"/>
          <w:numId w:val="3"/>
        </w:numPr>
        <w:spacing w:after="0" w:line="360" w:lineRule="auto"/>
        <w:jc w:val="both"/>
        <w:rPr>
          <w:rFonts w:ascii="Arial Narrow" w:hAnsi="Arial Narrow" w:cs="Arial"/>
        </w:rPr>
      </w:pPr>
      <w:r>
        <w:rPr>
          <w:rFonts w:ascii="Arial Narrow" w:hAnsi="Arial Narrow" w:cs="Arial"/>
        </w:rPr>
        <w:t>r</w:t>
      </w:r>
      <w:r w:rsidR="00F85861" w:rsidRPr="008B1FEE">
        <w:rPr>
          <w:rFonts w:ascii="Arial Narrow" w:hAnsi="Arial Narrow" w:cs="Arial"/>
        </w:rPr>
        <w:t>enforcer l’information et la communication par la sensibilisation de toutes les couches sociales notamment des plus jeunes femmes sur le planning familial</w:t>
      </w:r>
      <w:r>
        <w:rPr>
          <w:rFonts w:ascii="Arial Narrow" w:hAnsi="Arial Narrow" w:cs="Arial"/>
        </w:rPr>
        <w:t> ;</w:t>
      </w:r>
    </w:p>
    <w:p w:rsidR="00A96C19" w:rsidRDefault="0056352B" w:rsidP="00524717">
      <w:pPr>
        <w:pStyle w:val="Paragraphedeliste"/>
        <w:numPr>
          <w:ilvl w:val="0"/>
          <w:numId w:val="3"/>
        </w:numPr>
        <w:spacing w:after="0" w:line="360" w:lineRule="auto"/>
        <w:jc w:val="both"/>
        <w:rPr>
          <w:rFonts w:ascii="Arial Narrow" w:hAnsi="Arial Narrow" w:cs="Arial"/>
        </w:rPr>
      </w:pPr>
      <w:r>
        <w:rPr>
          <w:rFonts w:ascii="Arial Narrow" w:hAnsi="Arial Narrow" w:cs="Arial"/>
        </w:rPr>
        <w:t>r</w:t>
      </w:r>
      <w:r w:rsidR="00F85861" w:rsidRPr="008B1FEE">
        <w:rPr>
          <w:rFonts w:ascii="Arial Narrow" w:hAnsi="Arial Narrow" w:cs="Arial"/>
        </w:rPr>
        <w:t>enforcer les soins obstétricaux par la présence de personnel qualifié en nombre suffisant.</w:t>
      </w:r>
    </w:p>
    <w:p w:rsidR="00524717" w:rsidRPr="008B1FEE" w:rsidRDefault="00524717" w:rsidP="00524717">
      <w:pPr>
        <w:pStyle w:val="Paragraphedeliste"/>
        <w:spacing w:after="0" w:line="360" w:lineRule="auto"/>
        <w:jc w:val="both"/>
        <w:rPr>
          <w:rFonts w:ascii="Arial Narrow" w:hAnsi="Arial Narrow" w:cs="Arial"/>
        </w:rPr>
      </w:pPr>
    </w:p>
    <w:p w:rsidR="00A96C19" w:rsidRPr="008B1FEE" w:rsidRDefault="00A96C19" w:rsidP="00524717">
      <w:pPr>
        <w:spacing w:after="0" w:line="360" w:lineRule="auto"/>
        <w:jc w:val="both"/>
        <w:rPr>
          <w:rFonts w:ascii="Arial Narrow" w:hAnsi="Arial Narrow" w:cs="Arial"/>
        </w:rPr>
      </w:pPr>
      <w:r w:rsidRPr="008B1FEE">
        <w:rPr>
          <w:rFonts w:ascii="Arial Narrow" w:hAnsi="Arial Narrow" w:cs="Arial"/>
          <w:b/>
        </w:rPr>
        <w:t>Conflit d’intérêt</w:t>
      </w:r>
    </w:p>
    <w:p w:rsidR="009707F7" w:rsidRDefault="00A96C19" w:rsidP="00524717">
      <w:pPr>
        <w:spacing w:after="0" w:line="360" w:lineRule="auto"/>
        <w:jc w:val="both"/>
        <w:rPr>
          <w:rFonts w:ascii="Arial Narrow" w:hAnsi="Arial Narrow" w:cs="Arial"/>
        </w:rPr>
      </w:pPr>
      <w:r w:rsidRPr="008B1FEE">
        <w:rPr>
          <w:rFonts w:ascii="Arial Narrow" w:hAnsi="Arial Narrow" w:cs="Arial"/>
        </w:rPr>
        <w:t>Les auteurs déclarent qu’il n’existe aucun conflit d’intérêt</w:t>
      </w:r>
    </w:p>
    <w:p w:rsidR="0056352B" w:rsidRDefault="0056352B" w:rsidP="00524717">
      <w:pPr>
        <w:spacing w:after="0" w:line="360" w:lineRule="auto"/>
        <w:jc w:val="both"/>
        <w:rPr>
          <w:rFonts w:ascii="Arial Narrow" w:hAnsi="Arial Narrow" w:cs="Arial"/>
        </w:rPr>
      </w:pPr>
    </w:p>
    <w:p w:rsidR="00524717" w:rsidRPr="008B1FEE" w:rsidRDefault="00524717" w:rsidP="00524717">
      <w:pPr>
        <w:spacing w:after="0" w:line="360" w:lineRule="auto"/>
        <w:jc w:val="both"/>
        <w:rPr>
          <w:rFonts w:ascii="Arial Narrow" w:hAnsi="Arial Narrow" w:cs="Arial"/>
        </w:rPr>
      </w:pPr>
    </w:p>
    <w:p w:rsidR="009707F7" w:rsidRPr="008B1FEE" w:rsidRDefault="009707F7" w:rsidP="00524717">
      <w:pPr>
        <w:spacing w:after="0" w:line="360" w:lineRule="auto"/>
        <w:jc w:val="both"/>
        <w:rPr>
          <w:rFonts w:ascii="Arial Narrow" w:hAnsi="Arial Narrow" w:cs="Arial"/>
          <w:b/>
          <w:lang w:val="en-US"/>
        </w:rPr>
      </w:pPr>
      <w:r w:rsidRPr="008B1FEE">
        <w:rPr>
          <w:rFonts w:ascii="Arial Narrow" w:hAnsi="Arial Narrow" w:cs="Arial"/>
          <w:b/>
          <w:lang w:val="en-US"/>
        </w:rPr>
        <w:t>REFERENCES</w:t>
      </w:r>
    </w:p>
    <w:p w:rsidR="00977319" w:rsidRPr="008B1FEE" w:rsidRDefault="00977319" w:rsidP="00524717">
      <w:pPr>
        <w:tabs>
          <w:tab w:val="left" w:pos="567"/>
        </w:tabs>
        <w:spacing w:after="0" w:line="360" w:lineRule="auto"/>
        <w:ind w:left="567" w:hanging="567"/>
        <w:jc w:val="both"/>
        <w:rPr>
          <w:rFonts w:ascii="Arial Narrow" w:hAnsi="Arial Narrow" w:cs="Arial"/>
        </w:rPr>
      </w:pPr>
      <w:r w:rsidRPr="008B1FEE">
        <w:rPr>
          <w:rFonts w:ascii="Arial Narrow" w:hAnsi="Arial Narrow" w:cs="Arial"/>
          <w:b/>
          <w:lang w:val="en-US"/>
        </w:rPr>
        <w:t>1.</w:t>
      </w:r>
      <w:r w:rsidR="008B1FEE" w:rsidRPr="008B1FEE">
        <w:rPr>
          <w:rFonts w:ascii="Arial Narrow" w:hAnsi="Arial Narrow" w:cs="Arial"/>
          <w:b/>
          <w:lang w:val="en-US"/>
        </w:rPr>
        <w:tab/>
      </w:r>
      <w:r w:rsidR="0056352B">
        <w:rPr>
          <w:rFonts w:ascii="Arial Narrow" w:hAnsi="Arial Narrow" w:cs="Arial"/>
          <w:b/>
          <w:lang w:val="en-US"/>
        </w:rPr>
        <w:t xml:space="preserve">Nations </w:t>
      </w:r>
      <w:proofErr w:type="spellStart"/>
      <w:r w:rsidR="0056352B">
        <w:rPr>
          <w:rFonts w:ascii="Arial Narrow" w:hAnsi="Arial Narrow" w:cs="Arial"/>
          <w:b/>
          <w:lang w:val="en-US"/>
        </w:rPr>
        <w:t>Unies</w:t>
      </w:r>
      <w:proofErr w:type="spellEnd"/>
      <w:r w:rsidR="0056352B">
        <w:rPr>
          <w:rFonts w:ascii="Arial Narrow" w:hAnsi="Arial Narrow" w:cs="Arial"/>
          <w:b/>
          <w:lang w:val="en-US"/>
        </w:rPr>
        <w:t xml:space="preserve">. </w:t>
      </w:r>
      <w:r w:rsidR="000A18B9" w:rsidRPr="008B1FEE">
        <w:rPr>
          <w:rFonts w:ascii="Arial Narrow" w:hAnsi="Arial Narrow" w:cs="Arial"/>
        </w:rPr>
        <w:t>Rapports des Objectifs du Millénaire pour le Développement.</w:t>
      </w:r>
      <w:r w:rsidR="0056352B" w:rsidRPr="0056352B">
        <w:rPr>
          <w:rFonts w:ascii="Arial Narrow" w:hAnsi="Arial Narrow" w:cs="Arial"/>
          <w:lang w:val="en-US"/>
        </w:rPr>
        <w:t xml:space="preserve"> </w:t>
      </w:r>
      <w:r w:rsidR="0056352B" w:rsidRPr="008B1FEE">
        <w:rPr>
          <w:rFonts w:ascii="Arial Narrow" w:hAnsi="Arial Narrow" w:cs="Arial"/>
          <w:lang w:val="en-US"/>
        </w:rPr>
        <w:t>New York 2015</w:t>
      </w:r>
    </w:p>
    <w:p w:rsidR="009707F7" w:rsidRPr="008B1FEE" w:rsidRDefault="00977319" w:rsidP="00524717">
      <w:pPr>
        <w:tabs>
          <w:tab w:val="left" w:pos="567"/>
        </w:tabs>
        <w:spacing w:after="0" w:line="360" w:lineRule="auto"/>
        <w:ind w:left="567" w:hanging="567"/>
        <w:jc w:val="both"/>
        <w:rPr>
          <w:rFonts w:ascii="Arial Narrow" w:hAnsi="Arial Narrow" w:cs="Arial"/>
        </w:rPr>
      </w:pPr>
      <w:r w:rsidRPr="008B1FEE">
        <w:rPr>
          <w:rFonts w:ascii="Arial Narrow" w:hAnsi="Arial Narrow" w:cs="Arial"/>
          <w:b/>
          <w:lang w:val="en-US"/>
        </w:rPr>
        <w:t>2.</w:t>
      </w:r>
      <w:r w:rsidR="000F44B4" w:rsidRPr="008B1FEE">
        <w:rPr>
          <w:rFonts w:ascii="Arial Narrow" w:hAnsi="Arial Narrow" w:cs="Arial"/>
          <w:b/>
          <w:lang w:val="en-US"/>
        </w:rPr>
        <w:t xml:space="preserve"> </w:t>
      </w:r>
      <w:r w:rsidR="008B1FEE" w:rsidRPr="008B1FEE">
        <w:rPr>
          <w:rFonts w:ascii="Arial Narrow" w:hAnsi="Arial Narrow" w:cs="Arial"/>
          <w:b/>
          <w:lang w:val="en-US"/>
        </w:rPr>
        <w:tab/>
      </w:r>
      <w:proofErr w:type="spellStart"/>
      <w:r w:rsidR="00F340BE" w:rsidRPr="008B1FEE">
        <w:rPr>
          <w:rFonts w:ascii="Arial Narrow" w:hAnsi="Arial Narrow" w:cs="Arial"/>
          <w:b/>
          <w:lang w:val="en-US"/>
        </w:rPr>
        <w:t>Ronsmans</w:t>
      </w:r>
      <w:proofErr w:type="spellEnd"/>
      <w:r w:rsidR="00F340BE" w:rsidRPr="008B1FEE">
        <w:rPr>
          <w:rFonts w:ascii="Arial Narrow" w:hAnsi="Arial Narrow" w:cs="Arial"/>
          <w:b/>
          <w:lang w:val="en-US"/>
        </w:rPr>
        <w:t xml:space="preserve"> C, Graham W.J</w:t>
      </w:r>
      <w:r w:rsidR="009707F7" w:rsidRPr="008B1FEE">
        <w:rPr>
          <w:rFonts w:ascii="Arial Narrow" w:hAnsi="Arial Narrow" w:cs="Arial"/>
          <w:b/>
          <w:lang w:val="en-US"/>
        </w:rPr>
        <w:t>.</w:t>
      </w:r>
      <w:r w:rsidR="009707F7" w:rsidRPr="008B1FEE">
        <w:rPr>
          <w:rFonts w:ascii="Arial Narrow" w:hAnsi="Arial Narrow" w:cs="Arial"/>
          <w:lang w:val="en-US"/>
        </w:rPr>
        <w:t xml:space="preserve"> </w:t>
      </w:r>
      <w:r w:rsidR="001B4B9F" w:rsidRPr="008B1FEE">
        <w:rPr>
          <w:rFonts w:ascii="Arial Narrow" w:hAnsi="Arial Narrow" w:cs="Arial"/>
          <w:lang w:val="en-US"/>
        </w:rPr>
        <w:t>Maternal mortality</w:t>
      </w:r>
      <w:r w:rsidR="009707F7" w:rsidRPr="008B1FEE">
        <w:rPr>
          <w:rFonts w:ascii="Arial Narrow" w:hAnsi="Arial Narrow" w:cs="Arial"/>
          <w:lang w:val="en-US"/>
        </w:rPr>
        <w:t>:</w:t>
      </w:r>
      <w:r w:rsidR="001B4B9F" w:rsidRPr="008B1FEE">
        <w:rPr>
          <w:rFonts w:ascii="Arial Narrow" w:hAnsi="Arial Narrow" w:cs="Arial"/>
          <w:lang w:val="en-US"/>
        </w:rPr>
        <w:t xml:space="preserve"> </w:t>
      </w:r>
      <w:r w:rsidR="009707F7" w:rsidRPr="008B1FEE">
        <w:rPr>
          <w:rFonts w:ascii="Arial Narrow" w:hAnsi="Arial Narrow" w:cs="Arial"/>
          <w:lang w:val="en-US"/>
        </w:rPr>
        <w:t>who, when</w:t>
      </w:r>
      <w:r w:rsidR="0056352B">
        <w:rPr>
          <w:rFonts w:ascii="Arial Narrow" w:hAnsi="Arial Narrow" w:cs="Arial"/>
          <w:lang w:val="en-US"/>
        </w:rPr>
        <w:t>,</w:t>
      </w:r>
      <w:r w:rsidR="009707F7" w:rsidRPr="008B1FEE">
        <w:rPr>
          <w:rFonts w:ascii="Arial Narrow" w:hAnsi="Arial Narrow" w:cs="Arial"/>
          <w:lang w:val="en-US"/>
        </w:rPr>
        <w:t xml:space="preserve"> where, and w</w:t>
      </w:r>
      <w:r w:rsidRPr="008B1FEE">
        <w:rPr>
          <w:rFonts w:ascii="Arial Narrow" w:hAnsi="Arial Narrow" w:cs="Arial"/>
          <w:lang w:val="en-US"/>
        </w:rPr>
        <w:t xml:space="preserve">hy. </w:t>
      </w:r>
      <w:r w:rsidR="0056352B">
        <w:rPr>
          <w:rFonts w:ascii="Arial Narrow" w:hAnsi="Arial Narrow" w:cs="Arial"/>
        </w:rPr>
        <w:t>Lancet</w:t>
      </w:r>
      <w:r w:rsidR="00FB6AD0" w:rsidRPr="008B1FEE">
        <w:rPr>
          <w:rFonts w:ascii="Arial Narrow" w:hAnsi="Arial Narrow" w:cs="Arial"/>
        </w:rPr>
        <w:t xml:space="preserve"> 2006</w:t>
      </w:r>
      <w:r w:rsidRPr="008B1FEE">
        <w:rPr>
          <w:rFonts w:ascii="Arial Narrow" w:hAnsi="Arial Narrow" w:cs="Arial"/>
        </w:rPr>
        <w:t>;</w:t>
      </w:r>
      <w:r w:rsidR="00FB6AD0" w:rsidRPr="008B1FEE">
        <w:rPr>
          <w:rFonts w:ascii="Arial Narrow" w:hAnsi="Arial Narrow" w:cs="Arial"/>
        </w:rPr>
        <w:t xml:space="preserve"> </w:t>
      </w:r>
      <w:r w:rsidR="00946D53" w:rsidRPr="008B1FEE">
        <w:rPr>
          <w:rFonts w:ascii="Arial Narrow" w:hAnsi="Arial Narrow" w:cs="Arial"/>
        </w:rPr>
        <w:t>368</w:t>
      </w:r>
      <w:r w:rsidR="001B4B9F" w:rsidRPr="008B1FEE">
        <w:rPr>
          <w:rFonts w:ascii="Arial Narrow" w:hAnsi="Arial Narrow" w:cs="Arial"/>
        </w:rPr>
        <w:t>(9542)</w:t>
      </w:r>
      <w:r w:rsidRPr="008B1FEE">
        <w:rPr>
          <w:rFonts w:ascii="Arial Narrow" w:hAnsi="Arial Narrow" w:cs="Arial"/>
        </w:rPr>
        <w:t>:</w:t>
      </w:r>
      <w:r w:rsidR="00946D53" w:rsidRPr="008B1FEE">
        <w:rPr>
          <w:rFonts w:ascii="Arial Narrow" w:hAnsi="Arial Narrow" w:cs="Arial"/>
        </w:rPr>
        <w:t xml:space="preserve"> </w:t>
      </w:r>
      <w:r w:rsidRPr="008B1FEE">
        <w:rPr>
          <w:rFonts w:ascii="Arial Narrow" w:hAnsi="Arial Narrow" w:cs="Arial"/>
        </w:rPr>
        <w:t>1189-</w:t>
      </w:r>
      <w:r w:rsidR="001B4B9F" w:rsidRPr="008B1FEE">
        <w:rPr>
          <w:rFonts w:ascii="Arial Narrow" w:hAnsi="Arial Narrow" w:cs="Arial"/>
        </w:rPr>
        <w:t>1</w:t>
      </w:r>
      <w:r w:rsidRPr="008B1FEE">
        <w:rPr>
          <w:rFonts w:ascii="Arial Narrow" w:hAnsi="Arial Narrow" w:cs="Arial"/>
        </w:rPr>
        <w:t>200.</w:t>
      </w:r>
    </w:p>
    <w:p w:rsidR="00977319" w:rsidRPr="008B1FEE" w:rsidRDefault="00977319" w:rsidP="00524717">
      <w:pPr>
        <w:tabs>
          <w:tab w:val="left" w:pos="567"/>
        </w:tabs>
        <w:spacing w:after="0" w:line="360" w:lineRule="auto"/>
        <w:ind w:left="567" w:hanging="567"/>
        <w:jc w:val="both"/>
        <w:rPr>
          <w:rFonts w:ascii="Arial Narrow" w:hAnsi="Arial Narrow" w:cs="Arial"/>
        </w:rPr>
      </w:pPr>
      <w:r w:rsidRPr="008B1FEE">
        <w:rPr>
          <w:rFonts w:ascii="Arial Narrow" w:hAnsi="Arial Narrow" w:cs="Arial"/>
          <w:b/>
        </w:rPr>
        <w:lastRenderedPageBreak/>
        <w:t>3.</w:t>
      </w:r>
      <w:r w:rsidR="000F44B4" w:rsidRPr="008B1FEE">
        <w:rPr>
          <w:rFonts w:ascii="Arial Narrow" w:hAnsi="Arial Narrow" w:cs="Arial"/>
          <w:b/>
        </w:rPr>
        <w:t xml:space="preserve"> </w:t>
      </w:r>
      <w:r w:rsidR="008B1FEE" w:rsidRPr="008B1FEE">
        <w:rPr>
          <w:rFonts w:ascii="Arial Narrow" w:hAnsi="Arial Narrow" w:cs="Arial"/>
          <w:b/>
        </w:rPr>
        <w:tab/>
      </w:r>
      <w:proofErr w:type="spellStart"/>
      <w:r w:rsidRPr="008B1FEE">
        <w:rPr>
          <w:rFonts w:ascii="Arial Narrow" w:hAnsi="Arial Narrow" w:cs="Arial"/>
          <w:b/>
        </w:rPr>
        <w:t>Tchaou</w:t>
      </w:r>
      <w:proofErr w:type="spellEnd"/>
      <w:r w:rsidRPr="008B1FEE">
        <w:rPr>
          <w:rFonts w:ascii="Arial Narrow" w:hAnsi="Arial Narrow" w:cs="Arial"/>
          <w:b/>
        </w:rPr>
        <w:t xml:space="preserve"> B</w:t>
      </w:r>
      <w:r w:rsidR="00DF37D4" w:rsidRPr="008B1FEE">
        <w:rPr>
          <w:rFonts w:ascii="Arial Narrow" w:hAnsi="Arial Narrow" w:cs="Arial"/>
          <w:b/>
        </w:rPr>
        <w:t>.</w:t>
      </w:r>
      <w:r w:rsidRPr="008B1FEE">
        <w:rPr>
          <w:rFonts w:ascii="Arial Narrow" w:hAnsi="Arial Narrow" w:cs="Arial"/>
          <w:b/>
        </w:rPr>
        <w:t xml:space="preserve">A, </w:t>
      </w:r>
      <w:proofErr w:type="spellStart"/>
      <w:r w:rsidRPr="008B1FEE">
        <w:rPr>
          <w:rFonts w:ascii="Arial Narrow" w:hAnsi="Arial Narrow" w:cs="Arial"/>
          <w:b/>
        </w:rPr>
        <w:t>Hounkponou</w:t>
      </w:r>
      <w:proofErr w:type="spellEnd"/>
      <w:r w:rsidRPr="008B1FEE">
        <w:rPr>
          <w:rFonts w:ascii="Arial Narrow" w:hAnsi="Arial Narrow" w:cs="Arial"/>
          <w:b/>
        </w:rPr>
        <w:t xml:space="preserve"> NF, </w:t>
      </w:r>
      <w:proofErr w:type="spellStart"/>
      <w:r w:rsidRPr="008B1FEE">
        <w:rPr>
          <w:rFonts w:ascii="Arial Narrow" w:hAnsi="Arial Narrow" w:cs="Arial"/>
          <w:b/>
        </w:rPr>
        <w:t>Salifou</w:t>
      </w:r>
      <w:proofErr w:type="spellEnd"/>
      <w:r w:rsidRPr="008B1FEE">
        <w:rPr>
          <w:rFonts w:ascii="Arial Narrow" w:hAnsi="Arial Narrow" w:cs="Arial"/>
          <w:b/>
        </w:rPr>
        <w:t xml:space="preserve"> K, </w:t>
      </w:r>
      <w:proofErr w:type="spellStart"/>
      <w:r w:rsidRPr="008B1FEE">
        <w:rPr>
          <w:rFonts w:ascii="Arial Narrow" w:hAnsi="Arial Narrow" w:cs="Arial"/>
          <w:b/>
        </w:rPr>
        <w:t>Zoumènou</w:t>
      </w:r>
      <w:proofErr w:type="spellEnd"/>
      <w:r w:rsidRPr="008B1FEE">
        <w:rPr>
          <w:rFonts w:ascii="Arial Narrow" w:hAnsi="Arial Narrow" w:cs="Arial"/>
          <w:b/>
        </w:rPr>
        <w:t xml:space="preserve"> E, </w:t>
      </w:r>
      <w:proofErr w:type="spellStart"/>
      <w:r w:rsidRPr="008B1FEE">
        <w:rPr>
          <w:rFonts w:ascii="Arial Narrow" w:hAnsi="Arial Narrow" w:cs="Arial"/>
          <w:b/>
        </w:rPr>
        <w:t>Chobli</w:t>
      </w:r>
      <w:proofErr w:type="spellEnd"/>
      <w:r w:rsidRPr="008B1FEE">
        <w:rPr>
          <w:rFonts w:ascii="Arial Narrow" w:hAnsi="Arial Narrow" w:cs="Arial"/>
          <w:b/>
        </w:rPr>
        <w:t xml:space="preserve"> M. </w:t>
      </w:r>
      <w:r w:rsidRPr="008B1FEE">
        <w:rPr>
          <w:rFonts w:ascii="Arial Narrow" w:hAnsi="Arial Narrow" w:cs="Arial"/>
        </w:rPr>
        <w:t xml:space="preserve">Les urgences obstétricales à l’hôpital universitaire de Parakou au Bénin : Aspects cliniques, thérapeutiques et évolutifs. </w:t>
      </w:r>
      <w:proofErr w:type="spellStart"/>
      <w:r w:rsidRPr="008B1FEE">
        <w:rPr>
          <w:rFonts w:ascii="Arial Narrow" w:hAnsi="Arial Narrow" w:cs="Arial"/>
        </w:rPr>
        <w:t>Eu</w:t>
      </w:r>
      <w:r w:rsidR="00FB6AD0" w:rsidRPr="008B1FEE">
        <w:rPr>
          <w:rFonts w:ascii="Arial Narrow" w:hAnsi="Arial Narrow" w:cs="Arial"/>
        </w:rPr>
        <w:t>ropean</w:t>
      </w:r>
      <w:proofErr w:type="spellEnd"/>
      <w:r w:rsidR="00FB6AD0" w:rsidRPr="008B1FEE">
        <w:rPr>
          <w:rFonts w:ascii="Arial Narrow" w:hAnsi="Arial Narrow" w:cs="Arial"/>
        </w:rPr>
        <w:t xml:space="preserve"> Scientific Journal 2015</w:t>
      </w:r>
      <w:r w:rsidR="00A96C19" w:rsidRPr="008B1FEE">
        <w:rPr>
          <w:rFonts w:ascii="Arial Narrow" w:hAnsi="Arial Narrow" w:cs="Arial"/>
        </w:rPr>
        <w:t>;</w:t>
      </w:r>
      <w:r w:rsidR="00FB6AD0" w:rsidRPr="008B1FEE">
        <w:rPr>
          <w:rFonts w:ascii="Arial Narrow" w:hAnsi="Arial Narrow" w:cs="Arial"/>
        </w:rPr>
        <w:t xml:space="preserve"> </w:t>
      </w:r>
      <w:r w:rsidR="00946D53" w:rsidRPr="008B1FEE">
        <w:rPr>
          <w:rFonts w:ascii="Arial Narrow" w:hAnsi="Arial Narrow" w:cs="Arial"/>
        </w:rPr>
        <w:t>11(9)</w:t>
      </w:r>
      <w:r w:rsidRPr="008B1FEE">
        <w:rPr>
          <w:rFonts w:ascii="Arial Narrow" w:hAnsi="Arial Narrow" w:cs="Arial"/>
        </w:rPr>
        <w:t>:</w:t>
      </w:r>
      <w:r w:rsidR="00946D53" w:rsidRPr="008B1FEE">
        <w:rPr>
          <w:rFonts w:ascii="Arial Narrow" w:hAnsi="Arial Narrow" w:cs="Arial"/>
        </w:rPr>
        <w:t xml:space="preserve"> </w:t>
      </w:r>
      <w:r w:rsidRPr="008B1FEE">
        <w:rPr>
          <w:rFonts w:ascii="Arial Narrow" w:hAnsi="Arial Narrow" w:cs="Arial"/>
        </w:rPr>
        <w:t>1857-7881.</w:t>
      </w:r>
    </w:p>
    <w:p w:rsidR="00977319" w:rsidRPr="008B1FEE" w:rsidRDefault="00120E68" w:rsidP="00524717">
      <w:pPr>
        <w:tabs>
          <w:tab w:val="left" w:pos="567"/>
        </w:tabs>
        <w:spacing w:after="0" w:line="360" w:lineRule="auto"/>
        <w:ind w:left="567" w:hanging="567"/>
        <w:jc w:val="both"/>
        <w:rPr>
          <w:rFonts w:ascii="Arial Narrow" w:hAnsi="Arial Narrow" w:cs="Arial"/>
        </w:rPr>
      </w:pPr>
      <w:r w:rsidRPr="008B1FEE">
        <w:rPr>
          <w:rFonts w:ascii="Arial Narrow" w:hAnsi="Arial Narrow" w:cs="Arial"/>
          <w:b/>
        </w:rPr>
        <w:t xml:space="preserve">4. </w:t>
      </w:r>
      <w:r w:rsidR="008B1FEE" w:rsidRPr="008B1FEE">
        <w:rPr>
          <w:rFonts w:ascii="Arial Narrow" w:hAnsi="Arial Narrow" w:cs="Arial"/>
          <w:b/>
        </w:rPr>
        <w:tab/>
      </w:r>
      <w:r w:rsidRPr="008B1FEE">
        <w:rPr>
          <w:rFonts w:ascii="Arial Narrow" w:hAnsi="Arial Narrow" w:cs="Arial"/>
          <w:b/>
        </w:rPr>
        <w:t>Cissé</w:t>
      </w:r>
      <w:r w:rsidR="00977319" w:rsidRPr="008B1FEE">
        <w:rPr>
          <w:rFonts w:ascii="Arial Narrow" w:hAnsi="Arial Narrow" w:cs="Arial"/>
          <w:b/>
        </w:rPr>
        <w:t xml:space="preserve"> ML, </w:t>
      </w:r>
      <w:proofErr w:type="spellStart"/>
      <w:r w:rsidR="00977319" w:rsidRPr="008B1FEE">
        <w:rPr>
          <w:rFonts w:ascii="Arial Narrow" w:hAnsi="Arial Narrow" w:cs="Arial"/>
          <w:b/>
        </w:rPr>
        <w:t>Raad</w:t>
      </w:r>
      <w:proofErr w:type="spellEnd"/>
      <w:r w:rsidR="00977319" w:rsidRPr="008B1FEE">
        <w:rPr>
          <w:rFonts w:ascii="Arial Narrow" w:hAnsi="Arial Narrow" w:cs="Arial"/>
          <w:b/>
        </w:rPr>
        <w:t xml:space="preserve"> B, Diouf A, Wade F, Moreau J.C.</w:t>
      </w:r>
      <w:r w:rsidR="00977319" w:rsidRPr="008B1FEE">
        <w:rPr>
          <w:rFonts w:ascii="Arial Narrow" w:hAnsi="Arial Narrow" w:cs="Arial"/>
        </w:rPr>
        <w:t xml:space="preserve"> Bilan des évacuations obstétricales à l’Hôpital Régional de Kolda (Sénégal). Médecine d’Afrique Noire</w:t>
      </w:r>
      <w:r w:rsidR="00FB6AD0" w:rsidRPr="008B1FEE">
        <w:rPr>
          <w:rFonts w:ascii="Arial Narrow" w:hAnsi="Arial Narrow" w:cs="Arial"/>
        </w:rPr>
        <w:t xml:space="preserve"> 2010</w:t>
      </w:r>
      <w:r w:rsidR="00977319" w:rsidRPr="008B1FEE">
        <w:rPr>
          <w:rFonts w:ascii="Arial Narrow" w:hAnsi="Arial Narrow" w:cs="Arial"/>
        </w:rPr>
        <w:t>;</w:t>
      </w:r>
      <w:r w:rsidR="00FB6AD0" w:rsidRPr="008B1FEE">
        <w:rPr>
          <w:rFonts w:ascii="Arial Narrow" w:hAnsi="Arial Narrow" w:cs="Arial"/>
        </w:rPr>
        <w:t xml:space="preserve"> </w:t>
      </w:r>
      <w:r w:rsidR="004A08A0" w:rsidRPr="008B1FEE">
        <w:rPr>
          <w:rFonts w:ascii="Arial Narrow" w:hAnsi="Arial Narrow" w:cs="Arial"/>
        </w:rPr>
        <w:t>57(1):</w:t>
      </w:r>
      <w:r w:rsidR="00946D53" w:rsidRPr="008B1FEE">
        <w:rPr>
          <w:rFonts w:ascii="Arial Narrow" w:hAnsi="Arial Narrow" w:cs="Arial"/>
        </w:rPr>
        <w:t xml:space="preserve"> </w:t>
      </w:r>
      <w:r w:rsidR="00977319" w:rsidRPr="008B1FEE">
        <w:rPr>
          <w:rFonts w:ascii="Arial Narrow" w:hAnsi="Arial Narrow" w:cs="Arial"/>
        </w:rPr>
        <w:t xml:space="preserve">37-43.  </w:t>
      </w:r>
    </w:p>
    <w:p w:rsidR="00977319" w:rsidRPr="008B1FEE" w:rsidRDefault="00977319" w:rsidP="00524717">
      <w:pPr>
        <w:tabs>
          <w:tab w:val="left" w:pos="567"/>
        </w:tabs>
        <w:spacing w:after="0" w:line="360" w:lineRule="auto"/>
        <w:ind w:left="567" w:hanging="567"/>
        <w:jc w:val="both"/>
        <w:rPr>
          <w:rFonts w:ascii="Arial Narrow" w:hAnsi="Arial Narrow" w:cs="Arial"/>
          <w:lang w:val="en-US"/>
        </w:rPr>
      </w:pPr>
      <w:r w:rsidRPr="008B1FEE">
        <w:rPr>
          <w:rFonts w:ascii="Arial Narrow" w:hAnsi="Arial Narrow" w:cs="Arial"/>
          <w:b/>
        </w:rPr>
        <w:t>5.</w:t>
      </w:r>
      <w:r w:rsidR="000A18B9" w:rsidRPr="008B1FEE">
        <w:rPr>
          <w:rFonts w:ascii="Arial Narrow" w:hAnsi="Arial Narrow" w:cs="Arial"/>
          <w:b/>
        </w:rPr>
        <w:t xml:space="preserve"> </w:t>
      </w:r>
      <w:r w:rsidR="008B1FEE" w:rsidRPr="008B1FEE">
        <w:rPr>
          <w:rFonts w:ascii="Arial Narrow" w:hAnsi="Arial Narrow" w:cs="Arial"/>
          <w:b/>
        </w:rPr>
        <w:tab/>
      </w:r>
      <w:proofErr w:type="spellStart"/>
      <w:r w:rsidR="000A18B9" w:rsidRPr="008B1FEE">
        <w:rPr>
          <w:rFonts w:ascii="Arial Narrow" w:hAnsi="Arial Narrow" w:cs="Arial"/>
          <w:b/>
        </w:rPr>
        <w:t>Rabenasolo</w:t>
      </w:r>
      <w:proofErr w:type="spellEnd"/>
      <w:r w:rsidR="000A18B9" w:rsidRPr="008B1FEE">
        <w:rPr>
          <w:rFonts w:ascii="Arial Narrow" w:hAnsi="Arial Narrow" w:cs="Arial"/>
          <w:b/>
        </w:rPr>
        <w:t xml:space="preserve"> H, </w:t>
      </w:r>
      <w:proofErr w:type="spellStart"/>
      <w:r w:rsidR="000A18B9" w:rsidRPr="008B1FEE">
        <w:rPr>
          <w:rFonts w:ascii="Arial Narrow" w:hAnsi="Arial Narrow" w:cs="Arial"/>
          <w:b/>
        </w:rPr>
        <w:t>Raobijaona</w:t>
      </w:r>
      <w:proofErr w:type="spellEnd"/>
      <w:r w:rsidR="000A18B9" w:rsidRPr="008B1FEE">
        <w:rPr>
          <w:rFonts w:ascii="Arial Narrow" w:hAnsi="Arial Narrow" w:cs="Arial"/>
          <w:b/>
        </w:rPr>
        <w:t xml:space="preserve"> H, </w:t>
      </w:r>
      <w:proofErr w:type="spellStart"/>
      <w:r w:rsidR="000A18B9" w:rsidRPr="008B1FEE">
        <w:rPr>
          <w:rFonts w:ascii="Arial Narrow" w:hAnsi="Arial Narrow" w:cs="Arial"/>
          <w:b/>
        </w:rPr>
        <w:t>Rasolondraibe</w:t>
      </w:r>
      <w:proofErr w:type="spellEnd"/>
      <w:r w:rsidR="000A18B9" w:rsidRPr="008B1FEE">
        <w:rPr>
          <w:rFonts w:ascii="Arial Narrow" w:hAnsi="Arial Narrow" w:cs="Arial"/>
          <w:b/>
        </w:rPr>
        <w:t xml:space="preserve"> A.</w:t>
      </w:r>
      <w:r w:rsidR="000A18B9" w:rsidRPr="008B1FEE">
        <w:rPr>
          <w:rFonts w:ascii="Arial Narrow" w:hAnsi="Arial Narrow" w:cs="Arial"/>
        </w:rPr>
        <w:t xml:space="preserve"> Near miss ; </w:t>
      </w:r>
      <w:proofErr w:type="spellStart"/>
      <w:r w:rsidR="000A18B9" w:rsidRPr="008B1FEE">
        <w:rPr>
          <w:rFonts w:ascii="Arial Narrow" w:hAnsi="Arial Narrow" w:cs="Arial"/>
        </w:rPr>
        <w:t>épidémiolgie</w:t>
      </w:r>
      <w:proofErr w:type="spellEnd"/>
      <w:r w:rsidR="000A18B9" w:rsidRPr="008B1FEE">
        <w:rPr>
          <w:rFonts w:ascii="Arial Narrow" w:hAnsi="Arial Narrow" w:cs="Arial"/>
        </w:rPr>
        <w:t xml:space="preserve"> et prise en charge de 100 cas vus au CHU de </w:t>
      </w:r>
      <w:r w:rsidR="00120E68" w:rsidRPr="008B1FEE">
        <w:rPr>
          <w:rFonts w:ascii="Arial Narrow" w:hAnsi="Arial Narrow" w:cs="Arial"/>
        </w:rPr>
        <w:t>Tananarive</w:t>
      </w:r>
      <w:r w:rsidR="000A18B9" w:rsidRPr="008B1FEE">
        <w:rPr>
          <w:rFonts w:ascii="Arial Narrow" w:hAnsi="Arial Narrow" w:cs="Arial"/>
        </w:rPr>
        <w:t xml:space="preserve">. </w:t>
      </w:r>
      <w:proofErr w:type="spellStart"/>
      <w:r w:rsidR="00A96C19" w:rsidRPr="008B1FEE">
        <w:rPr>
          <w:rFonts w:ascii="Arial Narrow" w:hAnsi="Arial Narrow" w:cs="Arial"/>
          <w:lang w:val="en-US"/>
        </w:rPr>
        <w:t>Médecine</w:t>
      </w:r>
      <w:proofErr w:type="spellEnd"/>
      <w:r w:rsidR="00A96C19" w:rsidRPr="008B1FEE">
        <w:rPr>
          <w:rFonts w:ascii="Arial Narrow" w:hAnsi="Arial Narrow" w:cs="Arial"/>
          <w:lang w:val="en-US"/>
        </w:rPr>
        <w:t xml:space="preserve"> </w:t>
      </w:r>
      <w:proofErr w:type="spellStart"/>
      <w:r w:rsidR="00A96C19" w:rsidRPr="008B1FEE">
        <w:rPr>
          <w:rFonts w:ascii="Arial Narrow" w:hAnsi="Arial Narrow" w:cs="Arial"/>
          <w:lang w:val="en-US"/>
        </w:rPr>
        <w:t>d’Afrique</w:t>
      </w:r>
      <w:proofErr w:type="spellEnd"/>
      <w:r w:rsidR="00A96C19" w:rsidRPr="008B1FEE">
        <w:rPr>
          <w:rFonts w:ascii="Arial Narrow" w:hAnsi="Arial Narrow" w:cs="Arial"/>
          <w:lang w:val="en-US"/>
        </w:rPr>
        <w:t xml:space="preserve"> Noire</w:t>
      </w:r>
      <w:r w:rsidR="00FB6AD0" w:rsidRPr="008B1FEE">
        <w:rPr>
          <w:rFonts w:ascii="Arial Narrow" w:hAnsi="Arial Narrow" w:cs="Arial"/>
          <w:lang w:val="en-US"/>
        </w:rPr>
        <w:t xml:space="preserve"> 2006</w:t>
      </w:r>
      <w:r w:rsidR="00A96C19" w:rsidRPr="008B1FEE">
        <w:rPr>
          <w:rFonts w:ascii="Arial Narrow" w:hAnsi="Arial Narrow" w:cs="Arial"/>
          <w:lang w:val="en-US"/>
        </w:rPr>
        <w:t>;</w:t>
      </w:r>
      <w:r w:rsidR="00120E68" w:rsidRPr="008B1FEE">
        <w:rPr>
          <w:rFonts w:ascii="Arial Narrow" w:hAnsi="Arial Narrow" w:cs="Arial"/>
          <w:lang w:val="en-US"/>
        </w:rPr>
        <w:t xml:space="preserve"> </w:t>
      </w:r>
      <w:r w:rsidR="004A08A0" w:rsidRPr="008B1FEE">
        <w:rPr>
          <w:rFonts w:ascii="Arial Narrow" w:hAnsi="Arial Narrow" w:cs="Arial"/>
          <w:lang w:val="en-US"/>
        </w:rPr>
        <w:t xml:space="preserve">53 (11): </w:t>
      </w:r>
      <w:r w:rsidR="00A96C19" w:rsidRPr="008B1FEE">
        <w:rPr>
          <w:rFonts w:ascii="Arial Narrow" w:hAnsi="Arial Narrow" w:cs="Arial"/>
          <w:lang w:val="en-US"/>
        </w:rPr>
        <w:t>623-629.</w:t>
      </w:r>
    </w:p>
    <w:p w:rsidR="00977319" w:rsidRPr="008B1FEE" w:rsidRDefault="00DF37D4" w:rsidP="00524717">
      <w:pPr>
        <w:tabs>
          <w:tab w:val="left" w:pos="567"/>
        </w:tabs>
        <w:spacing w:after="0" w:line="360" w:lineRule="auto"/>
        <w:ind w:left="567" w:hanging="567"/>
        <w:jc w:val="both"/>
        <w:rPr>
          <w:rFonts w:ascii="Arial Narrow" w:hAnsi="Arial Narrow" w:cs="Arial"/>
        </w:rPr>
      </w:pPr>
      <w:r w:rsidRPr="008B1FEE">
        <w:rPr>
          <w:rFonts w:ascii="Arial Narrow" w:hAnsi="Arial Narrow" w:cs="Arial"/>
          <w:b/>
          <w:lang w:val="en-US"/>
        </w:rPr>
        <w:t xml:space="preserve">6. </w:t>
      </w:r>
      <w:r w:rsidR="008B1FEE" w:rsidRPr="008B1FEE">
        <w:rPr>
          <w:rFonts w:ascii="Arial Narrow" w:hAnsi="Arial Narrow" w:cs="Arial"/>
          <w:b/>
          <w:lang w:val="en-US"/>
        </w:rPr>
        <w:tab/>
      </w:r>
      <w:r w:rsidRPr="008B1FEE">
        <w:rPr>
          <w:rFonts w:ascii="Arial Narrow" w:hAnsi="Arial Narrow" w:cs="Arial"/>
          <w:b/>
          <w:lang w:val="en-US"/>
        </w:rPr>
        <w:t xml:space="preserve">Oliveira </w:t>
      </w:r>
      <w:proofErr w:type="spellStart"/>
      <w:r w:rsidRPr="008B1FEE">
        <w:rPr>
          <w:rFonts w:ascii="Arial Narrow" w:hAnsi="Arial Narrow" w:cs="Arial"/>
          <w:b/>
          <w:lang w:val="en-US"/>
        </w:rPr>
        <w:t>Jr.</w:t>
      </w:r>
      <w:r w:rsidR="00977319" w:rsidRPr="008B1FEE">
        <w:rPr>
          <w:rFonts w:ascii="Arial Narrow" w:hAnsi="Arial Narrow" w:cs="Arial"/>
          <w:b/>
          <w:lang w:val="en-US"/>
        </w:rPr>
        <w:t>F</w:t>
      </w:r>
      <w:r w:rsidRPr="008B1FEE">
        <w:rPr>
          <w:rFonts w:ascii="Arial Narrow" w:hAnsi="Arial Narrow" w:cs="Arial"/>
          <w:b/>
          <w:lang w:val="en-US"/>
        </w:rPr>
        <w:t>.C</w:t>
      </w:r>
      <w:proofErr w:type="spellEnd"/>
      <w:r w:rsidRPr="008B1FEE">
        <w:rPr>
          <w:rFonts w:ascii="Arial Narrow" w:hAnsi="Arial Narrow" w:cs="Arial"/>
          <w:b/>
          <w:lang w:val="en-US"/>
        </w:rPr>
        <w:t xml:space="preserve">, Costa M L, </w:t>
      </w:r>
      <w:proofErr w:type="spellStart"/>
      <w:r w:rsidRPr="008B1FEE">
        <w:rPr>
          <w:rFonts w:ascii="Arial Narrow" w:hAnsi="Arial Narrow" w:cs="Arial"/>
          <w:b/>
          <w:lang w:val="en-US"/>
        </w:rPr>
        <w:t>Cecatti</w:t>
      </w:r>
      <w:proofErr w:type="spellEnd"/>
      <w:r w:rsidRPr="008B1FEE">
        <w:rPr>
          <w:rFonts w:ascii="Arial Narrow" w:hAnsi="Arial Narrow" w:cs="Arial"/>
          <w:b/>
          <w:lang w:val="en-US"/>
        </w:rPr>
        <w:t xml:space="preserve"> J.G, Pinto e Silva J.L, </w:t>
      </w:r>
      <w:proofErr w:type="spellStart"/>
      <w:r w:rsidRPr="008B1FEE">
        <w:rPr>
          <w:rFonts w:ascii="Arial Narrow" w:hAnsi="Arial Narrow" w:cs="Arial"/>
          <w:b/>
          <w:lang w:val="en-US"/>
        </w:rPr>
        <w:t>Surita</w:t>
      </w:r>
      <w:proofErr w:type="spellEnd"/>
      <w:r w:rsidRPr="008B1FEE">
        <w:rPr>
          <w:rFonts w:ascii="Arial Narrow" w:hAnsi="Arial Narrow" w:cs="Arial"/>
          <w:b/>
          <w:lang w:val="en-US"/>
        </w:rPr>
        <w:t xml:space="preserve"> F.</w:t>
      </w:r>
      <w:r w:rsidR="00977319" w:rsidRPr="008B1FEE">
        <w:rPr>
          <w:rFonts w:ascii="Arial Narrow" w:hAnsi="Arial Narrow" w:cs="Arial"/>
          <w:b/>
          <w:lang w:val="en-US"/>
        </w:rPr>
        <w:t xml:space="preserve">G. </w:t>
      </w:r>
      <w:r w:rsidR="00977319" w:rsidRPr="008B1FEE">
        <w:rPr>
          <w:rFonts w:ascii="Arial Narrow" w:hAnsi="Arial Narrow" w:cs="Arial"/>
          <w:lang w:val="en-US"/>
        </w:rPr>
        <w:t>Maternal morbidity and near mi</w:t>
      </w:r>
      <w:r w:rsidR="00120E68" w:rsidRPr="008B1FEE">
        <w:rPr>
          <w:rFonts w:ascii="Arial Narrow" w:hAnsi="Arial Narrow" w:cs="Arial"/>
          <w:lang w:val="en-US"/>
        </w:rPr>
        <w:t>ss associated with maternal age</w:t>
      </w:r>
      <w:r w:rsidR="00977319" w:rsidRPr="008B1FEE">
        <w:rPr>
          <w:rFonts w:ascii="Arial Narrow" w:hAnsi="Arial Narrow" w:cs="Arial"/>
          <w:lang w:val="en-US"/>
        </w:rPr>
        <w:t xml:space="preserve">: the innovative approach of the 2006 Brazilian </w:t>
      </w:r>
      <w:r w:rsidR="0056352B">
        <w:rPr>
          <w:rFonts w:ascii="Arial Narrow" w:hAnsi="Arial Narrow" w:cs="Arial"/>
          <w:lang w:val="en-US"/>
        </w:rPr>
        <w:t>Demographic Health S</w:t>
      </w:r>
      <w:r w:rsidR="00977319" w:rsidRPr="008B1FEE">
        <w:rPr>
          <w:rFonts w:ascii="Arial Narrow" w:hAnsi="Arial Narrow" w:cs="Arial"/>
          <w:lang w:val="en-US"/>
        </w:rPr>
        <w:t xml:space="preserve">urvey. </w:t>
      </w:r>
      <w:proofErr w:type="spellStart"/>
      <w:r w:rsidR="00120E68" w:rsidRPr="008B1FEE">
        <w:rPr>
          <w:rFonts w:ascii="Arial Narrow" w:hAnsi="Arial Narrow" w:cs="Arial"/>
        </w:rPr>
        <w:t>Clinics</w:t>
      </w:r>
      <w:proofErr w:type="spellEnd"/>
      <w:r w:rsidR="0056352B">
        <w:rPr>
          <w:rFonts w:ascii="Arial Narrow" w:hAnsi="Arial Narrow" w:cs="Arial"/>
        </w:rPr>
        <w:t xml:space="preserve"> </w:t>
      </w:r>
      <w:r w:rsidR="00120E68" w:rsidRPr="008B1FEE">
        <w:rPr>
          <w:rFonts w:ascii="Arial Narrow" w:hAnsi="Arial Narrow" w:cs="Arial"/>
        </w:rPr>
        <w:t xml:space="preserve"> </w:t>
      </w:r>
      <w:r w:rsidR="00B3560B" w:rsidRPr="008B1FEE">
        <w:rPr>
          <w:rFonts w:ascii="Arial Narrow" w:hAnsi="Arial Narrow" w:cs="Arial"/>
        </w:rPr>
        <w:t>2013;</w:t>
      </w:r>
      <w:r w:rsidR="00FB6AD0" w:rsidRPr="008B1FEE">
        <w:rPr>
          <w:rFonts w:ascii="Arial Narrow" w:hAnsi="Arial Narrow" w:cs="Arial"/>
        </w:rPr>
        <w:t xml:space="preserve"> </w:t>
      </w:r>
      <w:r w:rsidR="00120E68" w:rsidRPr="008B1FEE">
        <w:rPr>
          <w:rFonts w:ascii="Arial Narrow" w:hAnsi="Arial Narrow" w:cs="Arial"/>
        </w:rPr>
        <w:t>68(7)</w:t>
      </w:r>
      <w:r w:rsidR="00977319" w:rsidRPr="008B1FEE">
        <w:rPr>
          <w:rFonts w:ascii="Arial Narrow" w:hAnsi="Arial Narrow" w:cs="Arial"/>
        </w:rPr>
        <w:t>: 922–927.</w:t>
      </w:r>
    </w:p>
    <w:p w:rsidR="00977319" w:rsidRPr="008B1FEE" w:rsidRDefault="00E04606" w:rsidP="00524717">
      <w:pPr>
        <w:tabs>
          <w:tab w:val="left" w:pos="567"/>
        </w:tabs>
        <w:spacing w:after="0" w:line="360" w:lineRule="auto"/>
        <w:ind w:left="567" w:hanging="567"/>
        <w:jc w:val="both"/>
        <w:rPr>
          <w:rFonts w:ascii="Arial Narrow" w:hAnsi="Arial Narrow" w:cs="Arial"/>
        </w:rPr>
      </w:pPr>
      <w:r w:rsidRPr="008B1FEE">
        <w:rPr>
          <w:rFonts w:ascii="Arial Narrow" w:hAnsi="Arial Narrow" w:cs="Arial"/>
          <w:b/>
        </w:rPr>
        <w:t xml:space="preserve">7. </w:t>
      </w:r>
      <w:r w:rsidR="008B1FEE" w:rsidRPr="008B1FEE">
        <w:rPr>
          <w:rFonts w:ascii="Arial Narrow" w:hAnsi="Arial Narrow" w:cs="Arial"/>
          <w:b/>
        </w:rPr>
        <w:tab/>
      </w:r>
      <w:r w:rsidRPr="008B1FEE">
        <w:rPr>
          <w:rFonts w:ascii="Arial Narrow" w:hAnsi="Arial Narrow" w:cs="Arial"/>
          <w:b/>
        </w:rPr>
        <w:t>Maria</w:t>
      </w:r>
      <w:r w:rsidR="00977319" w:rsidRPr="008B1FEE">
        <w:rPr>
          <w:rFonts w:ascii="Arial Narrow" w:hAnsi="Arial Narrow" w:cs="Arial"/>
          <w:b/>
        </w:rPr>
        <w:t xml:space="preserve"> B.</w:t>
      </w:r>
      <w:r w:rsidR="00977319" w:rsidRPr="008B1FEE">
        <w:rPr>
          <w:rFonts w:ascii="Arial Narrow" w:hAnsi="Arial Narrow" w:cs="Arial"/>
        </w:rPr>
        <w:t xml:space="preserve"> Mortalité maternelle : les complications obstétricales évitables. J </w:t>
      </w:r>
      <w:proofErr w:type="spellStart"/>
      <w:r w:rsidR="00977319" w:rsidRPr="008B1FEE">
        <w:rPr>
          <w:rFonts w:ascii="Arial Narrow" w:hAnsi="Arial Narrow" w:cs="Arial"/>
        </w:rPr>
        <w:t>Gyn</w:t>
      </w:r>
      <w:r w:rsidR="00B3560B" w:rsidRPr="008B1FEE">
        <w:rPr>
          <w:rFonts w:ascii="Arial Narrow" w:hAnsi="Arial Narrow" w:cs="Arial"/>
        </w:rPr>
        <w:t>ecol</w:t>
      </w:r>
      <w:proofErr w:type="spellEnd"/>
      <w:r w:rsidR="00B3560B" w:rsidRPr="008B1FEE">
        <w:rPr>
          <w:rFonts w:ascii="Arial Narrow" w:hAnsi="Arial Narrow" w:cs="Arial"/>
        </w:rPr>
        <w:t xml:space="preserve"> </w:t>
      </w:r>
      <w:proofErr w:type="spellStart"/>
      <w:r w:rsidR="00B3560B" w:rsidRPr="008B1FEE">
        <w:rPr>
          <w:rFonts w:ascii="Arial Narrow" w:hAnsi="Arial Narrow" w:cs="Arial"/>
        </w:rPr>
        <w:t>Obstet</w:t>
      </w:r>
      <w:proofErr w:type="spellEnd"/>
      <w:r w:rsidR="00B3560B" w:rsidRPr="008B1FEE">
        <w:rPr>
          <w:rFonts w:ascii="Arial Narrow" w:hAnsi="Arial Narrow" w:cs="Arial"/>
        </w:rPr>
        <w:t xml:space="preserve"> </w:t>
      </w:r>
      <w:proofErr w:type="spellStart"/>
      <w:r w:rsidR="00B3560B" w:rsidRPr="008B1FEE">
        <w:rPr>
          <w:rFonts w:ascii="Arial Narrow" w:hAnsi="Arial Narrow" w:cs="Arial"/>
        </w:rPr>
        <w:t>Biol</w:t>
      </w:r>
      <w:proofErr w:type="spellEnd"/>
      <w:r w:rsidR="00B3560B" w:rsidRPr="008B1FEE">
        <w:rPr>
          <w:rFonts w:ascii="Arial Narrow" w:hAnsi="Arial Narrow" w:cs="Arial"/>
        </w:rPr>
        <w:t xml:space="preserve"> </w:t>
      </w:r>
      <w:proofErr w:type="spellStart"/>
      <w:r w:rsidR="00B3560B" w:rsidRPr="008B1FEE">
        <w:rPr>
          <w:rFonts w:ascii="Arial Narrow" w:hAnsi="Arial Narrow" w:cs="Arial"/>
        </w:rPr>
        <w:t>Reprod</w:t>
      </w:r>
      <w:proofErr w:type="spellEnd"/>
      <w:r w:rsidR="00B25130" w:rsidRPr="008B1FEE">
        <w:rPr>
          <w:rFonts w:ascii="Arial Narrow" w:hAnsi="Arial Narrow" w:cs="Arial"/>
        </w:rPr>
        <w:t>.</w:t>
      </w:r>
      <w:r w:rsidR="00120E68" w:rsidRPr="008B1FEE">
        <w:rPr>
          <w:rFonts w:ascii="Arial Narrow" w:hAnsi="Arial Narrow" w:cs="Arial"/>
        </w:rPr>
        <w:t xml:space="preserve"> 2001</w:t>
      </w:r>
      <w:r w:rsidR="00A96C19" w:rsidRPr="008B1FEE">
        <w:rPr>
          <w:rFonts w:ascii="Arial Narrow" w:hAnsi="Arial Narrow" w:cs="Arial"/>
        </w:rPr>
        <w:t>;</w:t>
      </w:r>
      <w:r w:rsidR="00120E68" w:rsidRPr="008B1FEE">
        <w:rPr>
          <w:rFonts w:ascii="Arial Narrow" w:hAnsi="Arial Narrow" w:cs="Arial"/>
        </w:rPr>
        <w:t xml:space="preserve"> </w:t>
      </w:r>
      <w:r w:rsidRPr="008B1FEE">
        <w:rPr>
          <w:rFonts w:ascii="Arial Narrow" w:hAnsi="Arial Narrow" w:cs="Arial"/>
        </w:rPr>
        <w:t>30(</w:t>
      </w:r>
      <w:r w:rsidR="00A96C19" w:rsidRPr="008B1FEE">
        <w:rPr>
          <w:rFonts w:ascii="Arial Narrow" w:hAnsi="Arial Narrow" w:cs="Arial"/>
        </w:rPr>
        <w:t>6</w:t>
      </w:r>
      <w:r w:rsidRPr="008B1FEE">
        <w:rPr>
          <w:rFonts w:ascii="Arial Narrow" w:hAnsi="Arial Narrow" w:cs="Arial"/>
        </w:rPr>
        <w:t>)</w:t>
      </w:r>
      <w:r w:rsidR="007A52AD" w:rsidRPr="008B1FEE">
        <w:rPr>
          <w:rFonts w:ascii="Arial Narrow" w:hAnsi="Arial Narrow" w:cs="Arial"/>
        </w:rPr>
        <w:t xml:space="preserve">: </w:t>
      </w:r>
      <w:r w:rsidR="00977319" w:rsidRPr="008B1FEE">
        <w:rPr>
          <w:rFonts w:ascii="Arial Narrow" w:hAnsi="Arial Narrow" w:cs="Arial"/>
        </w:rPr>
        <w:t>2S23-2S32.</w:t>
      </w:r>
    </w:p>
    <w:p w:rsidR="00977319" w:rsidRPr="008B1FEE" w:rsidRDefault="00E04606" w:rsidP="00524717">
      <w:pPr>
        <w:tabs>
          <w:tab w:val="left" w:pos="567"/>
        </w:tabs>
        <w:spacing w:after="0" w:line="360" w:lineRule="auto"/>
        <w:ind w:left="567" w:hanging="567"/>
        <w:jc w:val="both"/>
        <w:rPr>
          <w:rFonts w:ascii="Arial Narrow" w:hAnsi="Arial Narrow" w:cs="Arial"/>
          <w:lang w:val="en-US"/>
        </w:rPr>
      </w:pPr>
      <w:r w:rsidRPr="008B1FEE">
        <w:rPr>
          <w:rFonts w:ascii="Arial Narrow" w:hAnsi="Arial Narrow" w:cs="Arial"/>
          <w:b/>
        </w:rPr>
        <w:t xml:space="preserve">8. </w:t>
      </w:r>
      <w:r w:rsidR="008B1FEE" w:rsidRPr="008B1FEE">
        <w:rPr>
          <w:rFonts w:ascii="Arial Narrow" w:hAnsi="Arial Narrow" w:cs="Arial"/>
          <w:b/>
        </w:rPr>
        <w:tab/>
      </w:r>
      <w:r w:rsidRPr="008B1FEE">
        <w:rPr>
          <w:rFonts w:ascii="Arial Narrow" w:hAnsi="Arial Narrow" w:cs="Arial"/>
          <w:b/>
        </w:rPr>
        <w:t>Girard</w:t>
      </w:r>
      <w:r w:rsidR="007A52AD" w:rsidRPr="008B1FEE">
        <w:rPr>
          <w:rFonts w:ascii="Arial Narrow" w:hAnsi="Arial Narrow" w:cs="Arial"/>
          <w:b/>
        </w:rPr>
        <w:t xml:space="preserve"> F, </w:t>
      </w:r>
      <w:proofErr w:type="spellStart"/>
      <w:r w:rsidR="007A52AD" w:rsidRPr="008B1FEE">
        <w:rPr>
          <w:rFonts w:ascii="Arial Narrow" w:hAnsi="Arial Narrow" w:cs="Arial"/>
          <w:b/>
        </w:rPr>
        <w:t>Burlet</w:t>
      </w:r>
      <w:proofErr w:type="spellEnd"/>
      <w:r w:rsidR="007A52AD" w:rsidRPr="008B1FEE">
        <w:rPr>
          <w:rFonts w:ascii="Arial Narrow" w:hAnsi="Arial Narrow" w:cs="Arial"/>
          <w:b/>
        </w:rPr>
        <w:t xml:space="preserve"> G, </w:t>
      </w:r>
      <w:proofErr w:type="spellStart"/>
      <w:r w:rsidR="007A52AD" w:rsidRPr="008B1FEE">
        <w:rPr>
          <w:rFonts w:ascii="Arial Narrow" w:hAnsi="Arial Narrow" w:cs="Arial"/>
          <w:b/>
        </w:rPr>
        <w:t>Bayoumeu</w:t>
      </w:r>
      <w:proofErr w:type="spellEnd"/>
      <w:r w:rsidR="007A52AD" w:rsidRPr="008B1FEE">
        <w:rPr>
          <w:rFonts w:ascii="Arial Narrow" w:hAnsi="Arial Narrow" w:cs="Arial"/>
          <w:b/>
        </w:rPr>
        <w:t xml:space="preserve"> F, </w:t>
      </w:r>
      <w:proofErr w:type="spellStart"/>
      <w:r w:rsidR="007A52AD" w:rsidRPr="008B1FEE">
        <w:rPr>
          <w:rFonts w:ascii="Arial Narrow" w:hAnsi="Arial Narrow" w:cs="Arial"/>
          <w:b/>
        </w:rPr>
        <w:t>Fresson</w:t>
      </w:r>
      <w:proofErr w:type="spellEnd"/>
      <w:r w:rsidR="007A52AD" w:rsidRPr="008B1FEE">
        <w:rPr>
          <w:rFonts w:ascii="Arial Narrow" w:hAnsi="Arial Narrow" w:cs="Arial"/>
          <w:b/>
        </w:rPr>
        <w:t xml:space="preserve"> J, </w:t>
      </w:r>
      <w:r w:rsidR="00604E4C" w:rsidRPr="008B1FEE">
        <w:rPr>
          <w:rFonts w:ascii="Arial Narrow" w:hAnsi="Arial Narrow" w:cs="Arial"/>
          <w:b/>
        </w:rPr>
        <w:t xml:space="preserve">Bouvier-Colle M.-H, </w:t>
      </w:r>
      <w:proofErr w:type="spellStart"/>
      <w:r w:rsidR="00604E4C" w:rsidRPr="008B1FEE">
        <w:rPr>
          <w:rFonts w:ascii="Arial Narrow" w:hAnsi="Arial Narrow" w:cs="Arial"/>
          <w:b/>
        </w:rPr>
        <w:t>Boutroy</w:t>
      </w:r>
      <w:proofErr w:type="spellEnd"/>
      <w:r w:rsidR="00604E4C" w:rsidRPr="008B1FEE">
        <w:rPr>
          <w:rFonts w:ascii="Arial Narrow" w:hAnsi="Arial Narrow" w:cs="Arial"/>
        </w:rPr>
        <w:t xml:space="preserve"> </w:t>
      </w:r>
      <w:r w:rsidR="00604E4C" w:rsidRPr="0056352B">
        <w:rPr>
          <w:rFonts w:ascii="Arial Narrow" w:hAnsi="Arial Narrow" w:cs="Arial"/>
          <w:b/>
        </w:rPr>
        <w:t>J-L</w:t>
      </w:r>
      <w:r w:rsidR="00977319" w:rsidRPr="008B1FEE">
        <w:rPr>
          <w:rFonts w:ascii="Arial Narrow" w:hAnsi="Arial Narrow" w:cs="Arial"/>
        </w:rPr>
        <w:t xml:space="preserve"> Les complications sévères de la grossesse : état des lieux en Lorraine dans le cadre de l’enquête européenne. </w:t>
      </w:r>
      <w:r w:rsidR="00977319" w:rsidRPr="008B1FEE">
        <w:rPr>
          <w:rFonts w:ascii="Arial Narrow" w:hAnsi="Arial Narrow" w:cs="Arial"/>
          <w:lang w:val="en-US"/>
        </w:rPr>
        <w:t xml:space="preserve">J </w:t>
      </w:r>
      <w:proofErr w:type="spellStart"/>
      <w:r w:rsidR="00977319" w:rsidRPr="008B1FEE">
        <w:rPr>
          <w:rFonts w:ascii="Arial Narrow" w:hAnsi="Arial Narrow" w:cs="Arial"/>
          <w:lang w:val="en-US"/>
        </w:rPr>
        <w:t>Gyn</w:t>
      </w:r>
      <w:r w:rsidR="00A96C19" w:rsidRPr="008B1FEE">
        <w:rPr>
          <w:rFonts w:ascii="Arial Narrow" w:hAnsi="Arial Narrow" w:cs="Arial"/>
          <w:lang w:val="en-US"/>
        </w:rPr>
        <w:t>ecol</w:t>
      </w:r>
      <w:proofErr w:type="spellEnd"/>
      <w:r w:rsidR="00A96C19" w:rsidRPr="008B1FEE">
        <w:rPr>
          <w:rFonts w:ascii="Arial Narrow" w:hAnsi="Arial Narrow" w:cs="Arial"/>
          <w:lang w:val="en-US"/>
        </w:rPr>
        <w:t xml:space="preserve"> </w:t>
      </w:r>
      <w:proofErr w:type="spellStart"/>
      <w:r w:rsidR="00A96C19" w:rsidRPr="008B1FEE">
        <w:rPr>
          <w:rFonts w:ascii="Arial Narrow" w:hAnsi="Arial Narrow" w:cs="Arial"/>
          <w:lang w:val="en-US"/>
        </w:rPr>
        <w:t>Obstet</w:t>
      </w:r>
      <w:proofErr w:type="spellEnd"/>
      <w:r w:rsidR="00A96C19" w:rsidRPr="008B1FEE">
        <w:rPr>
          <w:rFonts w:ascii="Arial Narrow" w:hAnsi="Arial Narrow" w:cs="Arial"/>
          <w:lang w:val="en-US"/>
        </w:rPr>
        <w:t xml:space="preserve"> </w:t>
      </w:r>
      <w:proofErr w:type="spellStart"/>
      <w:r w:rsidR="00A96C19" w:rsidRPr="008B1FEE">
        <w:rPr>
          <w:rFonts w:ascii="Arial Narrow" w:hAnsi="Arial Narrow" w:cs="Arial"/>
          <w:lang w:val="en-US"/>
        </w:rPr>
        <w:t>Biol</w:t>
      </w:r>
      <w:proofErr w:type="spellEnd"/>
      <w:r w:rsidR="00A96C19" w:rsidRPr="008B1FEE">
        <w:rPr>
          <w:rFonts w:ascii="Arial Narrow" w:hAnsi="Arial Narrow" w:cs="Arial"/>
          <w:lang w:val="en-US"/>
        </w:rPr>
        <w:t xml:space="preserve"> </w:t>
      </w:r>
      <w:proofErr w:type="spellStart"/>
      <w:r w:rsidR="00A96C19" w:rsidRPr="008B1FEE">
        <w:rPr>
          <w:rFonts w:ascii="Arial Narrow" w:hAnsi="Arial Narrow" w:cs="Arial"/>
          <w:lang w:val="en-US"/>
        </w:rPr>
        <w:t>Reprod</w:t>
      </w:r>
      <w:proofErr w:type="spellEnd"/>
      <w:r w:rsidR="00B25130" w:rsidRPr="008B1FEE">
        <w:rPr>
          <w:rFonts w:ascii="Arial Narrow" w:hAnsi="Arial Narrow" w:cs="Arial"/>
          <w:lang w:val="en-US"/>
        </w:rPr>
        <w:t>.</w:t>
      </w:r>
      <w:r w:rsidR="00FB6AD0" w:rsidRPr="008B1FEE">
        <w:rPr>
          <w:rFonts w:ascii="Arial Narrow" w:hAnsi="Arial Narrow" w:cs="Arial"/>
          <w:lang w:val="en-US"/>
        </w:rPr>
        <w:t xml:space="preserve"> 2001</w:t>
      </w:r>
      <w:r w:rsidR="00B25130" w:rsidRPr="008B1FEE">
        <w:rPr>
          <w:rFonts w:ascii="Arial Narrow" w:hAnsi="Arial Narrow" w:cs="Arial"/>
          <w:lang w:val="en-US"/>
        </w:rPr>
        <w:t xml:space="preserve">; </w:t>
      </w:r>
      <w:r w:rsidR="004A08A0" w:rsidRPr="008B1FEE">
        <w:rPr>
          <w:rFonts w:ascii="Arial Narrow" w:hAnsi="Arial Narrow" w:cs="Arial"/>
          <w:lang w:val="en-US"/>
        </w:rPr>
        <w:t>30 (6):</w:t>
      </w:r>
      <w:r w:rsidR="00977319" w:rsidRPr="008B1FEE">
        <w:rPr>
          <w:rFonts w:ascii="Arial Narrow" w:hAnsi="Arial Narrow" w:cs="Arial"/>
          <w:lang w:val="en-US"/>
        </w:rPr>
        <w:t xml:space="preserve"> 2S10-2S17.</w:t>
      </w:r>
    </w:p>
    <w:p w:rsidR="00977319" w:rsidRPr="008B1FEE" w:rsidRDefault="00977319" w:rsidP="00524717">
      <w:pPr>
        <w:tabs>
          <w:tab w:val="left" w:pos="567"/>
        </w:tabs>
        <w:spacing w:after="0" w:line="360" w:lineRule="auto"/>
        <w:ind w:left="567" w:hanging="567"/>
        <w:jc w:val="both"/>
        <w:rPr>
          <w:rFonts w:ascii="Arial Narrow" w:hAnsi="Arial Narrow" w:cs="Arial"/>
          <w:lang w:val="en-US"/>
        </w:rPr>
      </w:pPr>
      <w:r w:rsidRPr="008B1FEE">
        <w:rPr>
          <w:rFonts w:ascii="Arial Narrow" w:hAnsi="Arial Narrow" w:cs="Arial"/>
          <w:b/>
          <w:lang w:val="en-US"/>
        </w:rPr>
        <w:t xml:space="preserve">9. </w:t>
      </w:r>
      <w:r w:rsidR="008B1FEE" w:rsidRPr="008B1FEE">
        <w:rPr>
          <w:rFonts w:ascii="Arial Narrow" w:hAnsi="Arial Narrow" w:cs="Arial"/>
          <w:b/>
          <w:lang w:val="en-US"/>
        </w:rPr>
        <w:tab/>
      </w:r>
      <w:r w:rsidRPr="008B1FEE">
        <w:rPr>
          <w:rFonts w:ascii="Arial Narrow" w:hAnsi="Arial Narrow" w:cs="Arial"/>
          <w:b/>
          <w:lang w:val="en-US"/>
        </w:rPr>
        <w:t>World Health Org</w:t>
      </w:r>
      <w:r w:rsidR="009B44D1" w:rsidRPr="008B1FEE">
        <w:rPr>
          <w:rFonts w:ascii="Arial Narrow" w:hAnsi="Arial Narrow" w:cs="Arial"/>
          <w:b/>
          <w:lang w:val="en-US"/>
        </w:rPr>
        <w:t>anization (WHO)</w:t>
      </w:r>
      <w:r w:rsidR="0056352B">
        <w:rPr>
          <w:rFonts w:ascii="Arial Narrow" w:hAnsi="Arial Narrow" w:cs="Arial"/>
          <w:b/>
          <w:lang w:val="en-US"/>
        </w:rPr>
        <w:t>.</w:t>
      </w:r>
      <w:r w:rsidR="009B44D1" w:rsidRPr="008B1FEE">
        <w:rPr>
          <w:rFonts w:ascii="Arial Narrow" w:hAnsi="Arial Narrow" w:cs="Arial"/>
          <w:lang w:val="en-US"/>
        </w:rPr>
        <w:t xml:space="preserve"> Unsafe abortion</w:t>
      </w:r>
      <w:r w:rsidRPr="008B1FEE">
        <w:rPr>
          <w:rFonts w:ascii="Arial Narrow" w:hAnsi="Arial Narrow" w:cs="Arial"/>
          <w:lang w:val="en-US"/>
        </w:rPr>
        <w:t>: global and regional estimates of incidence of unsafe abortion and associated mortality in 2008</w:t>
      </w:r>
      <w:r w:rsidR="0056352B">
        <w:rPr>
          <w:rFonts w:ascii="Arial Narrow" w:hAnsi="Arial Narrow" w:cs="Arial"/>
          <w:lang w:val="en-US"/>
        </w:rPr>
        <w:t xml:space="preserve">. </w:t>
      </w:r>
      <w:r w:rsidRPr="008B1FEE">
        <w:rPr>
          <w:rFonts w:ascii="Arial Narrow" w:hAnsi="Arial Narrow" w:cs="Arial"/>
          <w:lang w:val="en-US"/>
        </w:rPr>
        <w:t>World Health Organization (2011)</w:t>
      </w:r>
      <w:r w:rsidR="0056352B">
        <w:rPr>
          <w:rFonts w:ascii="Arial Narrow" w:hAnsi="Arial Narrow" w:cs="Arial"/>
          <w:lang w:val="en-US"/>
        </w:rPr>
        <w:t>,</w:t>
      </w:r>
      <w:r w:rsidR="0056352B" w:rsidRPr="0056352B">
        <w:rPr>
          <w:rFonts w:ascii="Arial Narrow" w:hAnsi="Arial Narrow" w:cs="Arial"/>
          <w:lang w:val="en-US"/>
        </w:rPr>
        <w:t xml:space="preserve"> </w:t>
      </w:r>
      <w:r w:rsidR="0056352B" w:rsidRPr="008B1FEE">
        <w:rPr>
          <w:rFonts w:ascii="Arial Narrow" w:hAnsi="Arial Narrow" w:cs="Arial"/>
          <w:lang w:val="en-US"/>
        </w:rPr>
        <w:t>Geneva</w:t>
      </w:r>
    </w:p>
    <w:p w:rsidR="00977319" w:rsidRPr="008B1FEE" w:rsidRDefault="00977319" w:rsidP="00524717">
      <w:pPr>
        <w:tabs>
          <w:tab w:val="left" w:pos="567"/>
        </w:tabs>
        <w:spacing w:after="0" w:line="360" w:lineRule="auto"/>
        <w:ind w:left="567" w:hanging="567"/>
        <w:jc w:val="both"/>
        <w:rPr>
          <w:rFonts w:ascii="Arial Narrow" w:hAnsi="Arial Narrow" w:cs="Arial"/>
        </w:rPr>
      </w:pPr>
      <w:r w:rsidRPr="008B1FEE">
        <w:rPr>
          <w:rFonts w:ascii="Arial Narrow" w:hAnsi="Arial Narrow" w:cs="Arial"/>
          <w:b/>
        </w:rPr>
        <w:t>10</w:t>
      </w:r>
      <w:r w:rsidR="009B44D1" w:rsidRPr="008B1FEE">
        <w:rPr>
          <w:rFonts w:ascii="Arial Narrow" w:hAnsi="Arial Narrow" w:cs="Arial"/>
          <w:b/>
        </w:rPr>
        <w:t xml:space="preserve">. </w:t>
      </w:r>
      <w:r w:rsidR="008B1FEE" w:rsidRPr="008B1FEE">
        <w:rPr>
          <w:rFonts w:ascii="Arial Narrow" w:hAnsi="Arial Narrow" w:cs="Arial"/>
          <w:b/>
        </w:rPr>
        <w:tab/>
      </w:r>
      <w:proofErr w:type="spellStart"/>
      <w:r w:rsidR="009B44D1" w:rsidRPr="008B1FEE">
        <w:rPr>
          <w:rFonts w:ascii="Arial Narrow" w:hAnsi="Arial Narrow" w:cs="Arial"/>
          <w:b/>
        </w:rPr>
        <w:t>Ngbale</w:t>
      </w:r>
      <w:proofErr w:type="spellEnd"/>
      <w:r w:rsidR="009B44D1" w:rsidRPr="008B1FEE">
        <w:rPr>
          <w:rFonts w:ascii="Arial Narrow" w:hAnsi="Arial Narrow" w:cs="Arial"/>
          <w:b/>
        </w:rPr>
        <w:t xml:space="preserve"> R</w:t>
      </w:r>
      <w:r w:rsidR="00DF37D4" w:rsidRPr="008B1FEE">
        <w:rPr>
          <w:rFonts w:ascii="Arial Narrow" w:hAnsi="Arial Narrow" w:cs="Arial"/>
          <w:b/>
        </w:rPr>
        <w:t>.</w:t>
      </w:r>
      <w:r w:rsidR="009B44D1" w:rsidRPr="008B1FEE">
        <w:rPr>
          <w:rFonts w:ascii="Arial Narrow" w:hAnsi="Arial Narrow" w:cs="Arial"/>
          <w:b/>
        </w:rPr>
        <w:t xml:space="preserve">N, </w:t>
      </w:r>
      <w:proofErr w:type="spellStart"/>
      <w:r w:rsidR="009B44D1" w:rsidRPr="008B1FEE">
        <w:rPr>
          <w:rFonts w:ascii="Arial Narrow" w:hAnsi="Arial Narrow" w:cs="Arial"/>
          <w:b/>
        </w:rPr>
        <w:t>Gaunefet</w:t>
      </w:r>
      <w:proofErr w:type="spellEnd"/>
      <w:r w:rsidR="009B44D1" w:rsidRPr="008B1FEE">
        <w:rPr>
          <w:rFonts w:ascii="Arial Narrow" w:hAnsi="Arial Narrow" w:cs="Arial"/>
          <w:b/>
        </w:rPr>
        <w:t xml:space="preserve"> CE, </w:t>
      </w:r>
      <w:proofErr w:type="spellStart"/>
      <w:r w:rsidR="009B44D1" w:rsidRPr="008B1FEE">
        <w:rPr>
          <w:rFonts w:ascii="Arial Narrow" w:hAnsi="Arial Narrow" w:cs="Arial"/>
          <w:b/>
        </w:rPr>
        <w:t>Foum</w:t>
      </w:r>
      <w:r w:rsidRPr="008B1FEE">
        <w:rPr>
          <w:rFonts w:ascii="Arial Narrow" w:hAnsi="Arial Narrow" w:cs="Arial"/>
          <w:b/>
        </w:rPr>
        <w:t>ssou</w:t>
      </w:r>
      <w:proofErr w:type="spellEnd"/>
      <w:r w:rsidRPr="008B1FEE">
        <w:rPr>
          <w:rFonts w:ascii="Arial Narrow" w:hAnsi="Arial Narrow" w:cs="Arial"/>
          <w:b/>
        </w:rPr>
        <w:t xml:space="preserve"> L, </w:t>
      </w:r>
      <w:proofErr w:type="spellStart"/>
      <w:r w:rsidRPr="008B1FEE">
        <w:rPr>
          <w:rFonts w:ascii="Arial Narrow" w:hAnsi="Arial Narrow" w:cs="Arial"/>
          <w:b/>
        </w:rPr>
        <w:t>Komangoya</w:t>
      </w:r>
      <w:proofErr w:type="spellEnd"/>
      <w:r w:rsidRPr="008B1FEE">
        <w:rPr>
          <w:rFonts w:ascii="Arial Narrow" w:hAnsi="Arial Narrow" w:cs="Arial"/>
          <w:b/>
        </w:rPr>
        <w:t xml:space="preserve"> N.D, </w:t>
      </w:r>
      <w:proofErr w:type="spellStart"/>
      <w:r w:rsidRPr="008B1FEE">
        <w:rPr>
          <w:rFonts w:ascii="Arial Narrow" w:hAnsi="Arial Narrow" w:cs="Arial"/>
          <w:b/>
        </w:rPr>
        <w:t>Koïrokpi</w:t>
      </w:r>
      <w:proofErr w:type="spellEnd"/>
      <w:r w:rsidRPr="008B1FEE">
        <w:rPr>
          <w:rFonts w:ascii="Arial Narrow" w:hAnsi="Arial Narrow" w:cs="Arial"/>
          <w:b/>
        </w:rPr>
        <w:t xml:space="preserve"> A</w:t>
      </w:r>
      <w:r w:rsidRPr="008B1FEE">
        <w:rPr>
          <w:rFonts w:ascii="Arial Narrow" w:hAnsi="Arial Narrow" w:cs="Arial"/>
        </w:rPr>
        <w:t>. Evolution des hémorragies du post-partum à l’Hôpital Communautaire de Bangui. Méd</w:t>
      </w:r>
      <w:r w:rsidR="00A96C19" w:rsidRPr="008B1FEE">
        <w:rPr>
          <w:rFonts w:ascii="Arial Narrow" w:hAnsi="Arial Narrow" w:cs="Arial"/>
        </w:rPr>
        <w:t>ecine d’Afrique Noire</w:t>
      </w:r>
      <w:r w:rsidR="0056352B">
        <w:rPr>
          <w:rFonts w:ascii="Arial Narrow" w:hAnsi="Arial Narrow" w:cs="Arial"/>
        </w:rPr>
        <w:t xml:space="preserve"> </w:t>
      </w:r>
      <w:r w:rsidR="00A96C19" w:rsidRPr="008B1FEE">
        <w:rPr>
          <w:rFonts w:ascii="Arial Narrow" w:hAnsi="Arial Narrow" w:cs="Arial"/>
        </w:rPr>
        <w:t xml:space="preserve"> 2015;</w:t>
      </w:r>
      <w:r w:rsidR="00B25130" w:rsidRPr="008B1FEE">
        <w:rPr>
          <w:rFonts w:ascii="Arial Narrow" w:hAnsi="Arial Narrow" w:cs="Arial"/>
        </w:rPr>
        <w:t xml:space="preserve"> 6211</w:t>
      </w:r>
      <w:r w:rsidR="00A96C19" w:rsidRPr="008B1FEE">
        <w:rPr>
          <w:rFonts w:ascii="Arial Narrow" w:hAnsi="Arial Narrow" w:cs="Arial"/>
        </w:rPr>
        <w:t>:</w:t>
      </w:r>
      <w:r w:rsidR="004A08A0" w:rsidRPr="008B1FEE">
        <w:rPr>
          <w:rFonts w:ascii="Arial Narrow" w:hAnsi="Arial Narrow" w:cs="Arial"/>
        </w:rPr>
        <w:t xml:space="preserve"> </w:t>
      </w:r>
      <w:r w:rsidRPr="008B1FEE">
        <w:rPr>
          <w:rFonts w:ascii="Arial Narrow" w:hAnsi="Arial Narrow" w:cs="Arial"/>
        </w:rPr>
        <w:t>529-535.</w:t>
      </w:r>
    </w:p>
    <w:p w:rsidR="0053403F" w:rsidRPr="008B1FEE" w:rsidRDefault="0053403F" w:rsidP="00524717">
      <w:pPr>
        <w:tabs>
          <w:tab w:val="left" w:pos="567"/>
        </w:tabs>
        <w:spacing w:after="0" w:line="360" w:lineRule="auto"/>
        <w:ind w:left="567" w:hanging="567"/>
        <w:jc w:val="both"/>
        <w:rPr>
          <w:rFonts w:ascii="Arial Narrow" w:hAnsi="Arial Narrow" w:cs="Arial"/>
        </w:rPr>
      </w:pPr>
      <w:r w:rsidRPr="008B1FEE">
        <w:rPr>
          <w:rFonts w:ascii="Arial Narrow" w:hAnsi="Arial Narrow" w:cs="Arial"/>
          <w:b/>
        </w:rPr>
        <w:t xml:space="preserve">11. </w:t>
      </w:r>
      <w:r w:rsidR="008B1FEE" w:rsidRPr="008B1FEE">
        <w:rPr>
          <w:rFonts w:ascii="Arial Narrow" w:hAnsi="Arial Narrow" w:cs="Arial"/>
          <w:b/>
        </w:rPr>
        <w:tab/>
      </w:r>
      <w:proofErr w:type="spellStart"/>
      <w:r w:rsidRPr="008B1FEE">
        <w:rPr>
          <w:rFonts w:ascii="Arial Narrow" w:hAnsi="Arial Narrow" w:cs="Arial"/>
          <w:b/>
        </w:rPr>
        <w:t>Nayama</w:t>
      </w:r>
      <w:proofErr w:type="spellEnd"/>
      <w:r w:rsidRPr="008B1FEE">
        <w:rPr>
          <w:rFonts w:ascii="Arial Narrow" w:hAnsi="Arial Narrow" w:cs="Arial"/>
          <w:b/>
        </w:rPr>
        <w:t xml:space="preserve"> M.</w:t>
      </w:r>
      <w:r w:rsidRPr="008B1FEE">
        <w:rPr>
          <w:rFonts w:ascii="Arial Narrow" w:hAnsi="Arial Narrow" w:cs="Arial"/>
        </w:rPr>
        <w:t xml:space="preserve"> Mortalité maternelle au niveau d’une maternité de référence : étude prospective à propos de 104 cas. Médecine d’Afrique Noire</w:t>
      </w:r>
      <w:r w:rsidR="0056352B">
        <w:rPr>
          <w:rFonts w:ascii="Arial Narrow" w:hAnsi="Arial Narrow" w:cs="Arial"/>
        </w:rPr>
        <w:t xml:space="preserve"> </w:t>
      </w:r>
      <w:r w:rsidR="00B25130" w:rsidRPr="008B1FEE">
        <w:rPr>
          <w:rFonts w:ascii="Arial Narrow" w:hAnsi="Arial Narrow" w:cs="Arial"/>
        </w:rPr>
        <w:t xml:space="preserve"> 2006</w:t>
      </w:r>
      <w:r w:rsidR="00A96C19" w:rsidRPr="008B1FEE">
        <w:rPr>
          <w:rFonts w:ascii="Arial Narrow" w:hAnsi="Arial Narrow" w:cs="Arial"/>
        </w:rPr>
        <w:t>;</w:t>
      </w:r>
      <w:r w:rsidR="007A52AD" w:rsidRPr="008B1FEE">
        <w:rPr>
          <w:rFonts w:ascii="Arial Narrow" w:hAnsi="Arial Narrow" w:cs="Arial"/>
        </w:rPr>
        <w:t xml:space="preserve"> </w:t>
      </w:r>
      <w:r w:rsidR="000A18B9" w:rsidRPr="008B1FEE">
        <w:rPr>
          <w:rFonts w:ascii="Arial Narrow" w:hAnsi="Arial Narrow" w:cs="Arial"/>
        </w:rPr>
        <w:t>53(12)</w:t>
      </w:r>
      <w:r w:rsidR="00B25130" w:rsidRPr="008B1FEE">
        <w:rPr>
          <w:rFonts w:ascii="Arial Narrow" w:hAnsi="Arial Narrow" w:cs="Arial"/>
        </w:rPr>
        <w:t>:</w:t>
      </w:r>
      <w:r w:rsidR="004A08A0" w:rsidRPr="008B1FEE">
        <w:rPr>
          <w:rFonts w:ascii="Arial Narrow" w:hAnsi="Arial Narrow" w:cs="Arial"/>
        </w:rPr>
        <w:t xml:space="preserve"> </w:t>
      </w:r>
      <w:r w:rsidR="000A18B9" w:rsidRPr="008B1FEE">
        <w:rPr>
          <w:rFonts w:ascii="Arial Narrow" w:hAnsi="Arial Narrow" w:cs="Arial"/>
        </w:rPr>
        <w:t>687-693.</w:t>
      </w:r>
    </w:p>
    <w:p w:rsidR="0053403F" w:rsidRPr="008B1FEE" w:rsidRDefault="00977319" w:rsidP="00524717">
      <w:pPr>
        <w:tabs>
          <w:tab w:val="left" w:pos="567"/>
        </w:tabs>
        <w:spacing w:after="0" w:line="360" w:lineRule="auto"/>
        <w:ind w:left="567" w:hanging="567"/>
        <w:jc w:val="both"/>
        <w:rPr>
          <w:rFonts w:ascii="Arial Narrow" w:hAnsi="Arial Narrow" w:cs="Arial"/>
        </w:rPr>
      </w:pPr>
      <w:r w:rsidRPr="008B1FEE">
        <w:rPr>
          <w:rFonts w:ascii="Arial Narrow" w:hAnsi="Arial Narrow" w:cs="Arial"/>
          <w:b/>
        </w:rPr>
        <w:t xml:space="preserve"> </w:t>
      </w:r>
      <w:r w:rsidR="0053403F" w:rsidRPr="008B1FEE">
        <w:rPr>
          <w:rFonts w:ascii="Arial Narrow" w:hAnsi="Arial Narrow" w:cs="Arial"/>
          <w:b/>
        </w:rPr>
        <w:t xml:space="preserve">12. </w:t>
      </w:r>
      <w:r w:rsidR="008B1FEE" w:rsidRPr="008B1FEE">
        <w:rPr>
          <w:rFonts w:ascii="Arial Narrow" w:hAnsi="Arial Narrow" w:cs="Arial"/>
          <w:b/>
        </w:rPr>
        <w:tab/>
      </w:r>
      <w:proofErr w:type="spellStart"/>
      <w:r w:rsidR="0053403F" w:rsidRPr="008B1FEE">
        <w:rPr>
          <w:rFonts w:ascii="Arial Narrow" w:hAnsi="Arial Narrow" w:cs="Arial"/>
          <w:b/>
        </w:rPr>
        <w:t>Sitti</w:t>
      </w:r>
      <w:proofErr w:type="spellEnd"/>
      <w:r w:rsidR="0053403F" w:rsidRPr="008B1FEE">
        <w:rPr>
          <w:rFonts w:ascii="Arial Narrow" w:hAnsi="Arial Narrow" w:cs="Arial"/>
          <w:b/>
        </w:rPr>
        <w:t xml:space="preserve"> N, Carbonne B.</w:t>
      </w:r>
      <w:r w:rsidR="0053403F" w:rsidRPr="008B1FEE">
        <w:rPr>
          <w:rFonts w:ascii="Arial Narrow" w:hAnsi="Arial Narrow" w:cs="Arial"/>
        </w:rPr>
        <w:t xml:space="preserve"> Prévention et prise en charge de l’hémorragie du post-partum au CHU </w:t>
      </w:r>
      <w:proofErr w:type="spellStart"/>
      <w:r w:rsidR="0053403F" w:rsidRPr="008B1FEE">
        <w:rPr>
          <w:rFonts w:ascii="Arial Narrow" w:hAnsi="Arial Narrow" w:cs="Arial"/>
        </w:rPr>
        <w:t>Sylvanus</w:t>
      </w:r>
      <w:proofErr w:type="spellEnd"/>
      <w:r w:rsidR="0053403F" w:rsidRPr="008B1FEE">
        <w:rPr>
          <w:rFonts w:ascii="Arial Narrow" w:hAnsi="Arial Narrow" w:cs="Arial"/>
        </w:rPr>
        <w:t xml:space="preserve"> </w:t>
      </w:r>
      <w:proofErr w:type="spellStart"/>
      <w:r w:rsidR="0053403F" w:rsidRPr="008B1FEE">
        <w:rPr>
          <w:rFonts w:ascii="Arial Narrow" w:hAnsi="Arial Narrow" w:cs="Arial"/>
        </w:rPr>
        <w:t>Olympio</w:t>
      </w:r>
      <w:proofErr w:type="spellEnd"/>
      <w:r w:rsidR="0053403F" w:rsidRPr="008B1FEE">
        <w:rPr>
          <w:rFonts w:ascii="Arial Narrow" w:hAnsi="Arial Narrow" w:cs="Arial"/>
        </w:rPr>
        <w:t xml:space="preserve"> de Lomé au Togo. </w:t>
      </w:r>
      <w:r w:rsidR="007A52AD" w:rsidRPr="008B1FEE">
        <w:rPr>
          <w:rFonts w:ascii="Arial Narrow" w:hAnsi="Arial Narrow" w:cs="Arial"/>
        </w:rPr>
        <w:t>La Revue Sage-</w:t>
      </w:r>
      <w:r w:rsidR="00A96C19" w:rsidRPr="008B1FEE">
        <w:rPr>
          <w:rFonts w:ascii="Arial Narrow" w:hAnsi="Arial Narrow" w:cs="Arial"/>
        </w:rPr>
        <w:t>Femme 2016;</w:t>
      </w:r>
      <w:r w:rsidR="007A52AD" w:rsidRPr="008B1FEE">
        <w:rPr>
          <w:rFonts w:ascii="Arial Narrow" w:hAnsi="Arial Narrow" w:cs="Arial"/>
        </w:rPr>
        <w:t xml:space="preserve"> </w:t>
      </w:r>
      <w:r w:rsidR="000A18B9" w:rsidRPr="008B1FEE">
        <w:rPr>
          <w:rFonts w:ascii="Arial Narrow" w:hAnsi="Arial Narrow" w:cs="Arial"/>
        </w:rPr>
        <w:t>379.</w:t>
      </w:r>
    </w:p>
    <w:p w:rsidR="0053403F" w:rsidRPr="008B1FEE" w:rsidRDefault="0053403F" w:rsidP="00524717">
      <w:pPr>
        <w:tabs>
          <w:tab w:val="left" w:pos="567"/>
        </w:tabs>
        <w:spacing w:after="0" w:line="360" w:lineRule="auto"/>
        <w:ind w:left="567" w:hanging="567"/>
        <w:jc w:val="both"/>
        <w:rPr>
          <w:rFonts w:ascii="Arial Narrow" w:hAnsi="Arial Narrow" w:cs="Arial"/>
        </w:rPr>
      </w:pPr>
      <w:r w:rsidRPr="008B1FEE">
        <w:rPr>
          <w:rFonts w:ascii="Arial Narrow" w:hAnsi="Arial Narrow" w:cs="Arial"/>
          <w:b/>
        </w:rPr>
        <w:t xml:space="preserve">13. </w:t>
      </w:r>
      <w:r w:rsidR="008B1FEE" w:rsidRPr="008B1FEE">
        <w:rPr>
          <w:rFonts w:ascii="Arial Narrow" w:hAnsi="Arial Narrow" w:cs="Arial"/>
          <w:b/>
        </w:rPr>
        <w:tab/>
      </w:r>
      <w:proofErr w:type="spellStart"/>
      <w:r w:rsidRPr="008B1FEE">
        <w:rPr>
          <w:rFonts w:ascii="Arial Narrow" w:hAnsi="Arial Narrow" w:cs="Arial"/>
          <w:b/>
        </w:rPr>
        <w:t>Fouedjo</w:t>
      </w:r>
      <w:proofErr w:type="spellEnd"/>
      <w:r w:rsidRPr="008B1FEE">
        <w:rPr>
          <w:rFonts w:ascii="Arial Narrow" w:hAnsi="Arial Narrow" w:cs="Arial"/>
          <w:b/>
        </w:rPr>
        <w:t xml:space="preserve"> J.H, </w:t>
      </w:r>
      <w:proofErr w:type="spellStart"/>
      <w:r w:rsidRPr="008B1FEE">
        <w:rPr>
          <w:rFonts w:ascii="Arial Narrow" w:hAnsi="Arial Narrow" w:cs="Arial"/>
          <w:b/>
        </w:rPr>
        <w:t>Fouelifack</w:t>
      </w:r>
      <w:proofErr w:type="spellEnd"/>
      <w:r w:rsidRPr="008B1FEE">
        <w:rPr>
          <w:rFonts w:ascii="Arial Narrow" w:hAnsi="Arial Narrow" w:cs="Arial"/>
          <w:b/>
        </w:rPr>
        <w:t xml:space="preserve"> Y.F, </w:t>
      </w:r>
      <w:proofErr w:type="spellStart"/>
      <w:r w:rsidRPr="008B1FEE">
        <w:rPr>
          <w:rFonts w:ascii="Arial Narrow" w:hAnsi="Arial Narrow" w:cs="Arial"/>
          <w:b/>
        </w:rPr>
        <w:t>Leke</w:t>
      </w:r>
      <w:proofErr w:type="spellEnd"/>
      <w:r w:rsidRPr="008B1FEE">
        <w:rPr>
          <w:rFonts w:ascii="Arial Narrow" w:hAnsi="Arial Narrow" w:cs="Arial"/>
          <w:b/>
        </w:rPr>
        <w:t xml:space="preserve"> R.J.I.</w:t>
      </w:r>
      <w:r w:rsidRPr="008B1FEE">
        <w:rPr>
          <w:rFonts w:ascii="Arial Narrow" w:hAnsi="Arial Narrow" w:cs="Arial"/>
        </w:rPr>
        <w:t xml:space="preserve"> Connaissances en urgences obstétricales du personnel paramédical des hôpitaux </w:t>
      </w:r>
      <w:r w:rsidR="00B25130" w:rsidRPr="008B1FEE">
        <w:rPr>
          <w:rFonts w:ascii="Arial Narrow" w:hAnsi="Arial Narrow" w:cs="Arial"/>
        </w:rPr>
        <w:t xml:space="preserve">de districts et </w:t>
      </w:r>
      <w:r w:rsidRPr="008B1FEE">
        <w:rPr>
          <w:rFonts w:ascii="Arial Narrow" w:hAnsi="Arial Narrow" w:cs="Arial"/>
        </w:rPr>
        <w:t>des centr</w:t>
      </w:r>
      <w:r w:rsidR="00B25130" w:rsidRPr="008B1FEE">
        <w:rPr>
          <w:rFonts w:ascii="Arial Narrow" w:hAnsi="Arial Narrow" w:cs="Arial"/>
        </w:rPr>
        <w:t>e</w:t>
      </w:r>
      <w:r w:rsidRPr="008B1FEE">
        <w:rPr>
          <w:rFonts w:ascii="Arial Narrow" w:hAnsi="Arial Narrow" w:cs="Arial"/>
        </w:rPr>
        <w:t>s de santé de Yaoundé.  Médecine d’Afrique Noire</w:t>
      </w:r>
      <w:r w:rsidR="0056352B">
        <w:rPr>
          <w:rFonts w:ascii="Arial Narrow" w:hAnsi="Arial Narrow" w:cs="Arial"/>
        </w:rPr>
        <w:t xml:space="preserve"> </w:t>
      </w:r>
      <w:r w:rsidRPr="008B1FEE">
        <w:rPr>
          <w:rFonts w:ascii="Arial Narrow" w:hAnsi="Arial Narrow" w:cs="Arial"/>
        </w:rPr>
        <w:t xml:space="preserve"> 2009;</w:t>
      </w:r>
      <w:r w:rsidR="007A52AD" w:rsidRPr="008B1FEE">
        <w:rPr>
          <w:rFonts w:ascii="Arial Narrow" w:hAnsi="Arial Narrow" w:cs="Arial"/>
        </w:rPr>
        <w:t xml:space="preserve"> </w:t>
      </w:r>
      <w:r w:rsidR="00B25130" w:rsidRPr="008B1FEE">
        <w:rPr>
          <w:rFonts w:ascii="Arial Narrow" w:hAnsi="Arial Narrow" w:cs="Arial"/>
        </w:rPr>
        <w:t>5609:</w:t>
      </w:r>
      <w:r w:rsidR="000F44B4" w:rsidRPr="008B1FEE">
        <w:rPr>
          <w:rFonts w:ascii="Arial Narrow" w:hAnsi="Arial Narrow" w:cs="Arial"/>
        </w:rPr>
        <w:t xml:space="preserve"> </w:t>
      </w:r>
      <w:r w:rsidRPr="008B1FEE">
        <w:rPr>
          <w:rFonts w:ascii="Arial Narrow" w:hAnsi="Arial Narrow" w:cs="Arial"/>
        </w:rPr>
        <w:t>472-476.</w:t>
      </w:r>
    </w:p>
    <w:p w:rsidR="0053403F" w:rsidRPr="008B1FEE" w:rsidRDefault="0053403F" w:rsidP="00524717">
      <w:pPr>
        <w:tabs>
          <w:tab w:val="left" w:pos="567"/>
        </w:tabs>
        <w:spacing w:after="0" w:line="360" w:lineRule="auto"/>
        <w:ind w:left="567" w:hanging="567"/>
        <w:jc w:val="both"/>
        <w:rPr>
          <w:rFonts w:ascii="Arial Narrow" w:hAnsi="Arial Narrow" w:cs="Arial"/>
        </w:rPr>
      </w:pPr>
      <w:r w:rsidRPr="008B1FEE">
        <w:rPr>
          <w:rFonts w:ascii="Arial Narrow" w:hAnsi="Arial Narrow" w:cs="Arial"/>
          <w:b/>
        </w:rPr>
        <w:t xml:space="preserve">14. </w:t>
      </w:r>
      <w:r w:rsidR="008B1FEE" w:rsidRPr="008B1FEE">
        <w:rPr>
          <w:rFonts w:ascii="Arial Narrow" w:hAnsi="Arial Narrow" w:cs="Arial"/>
          <w:b/>
        </w:rPr>
        <w:tab/>
      </w:r>
      <w:proofErr w:type="spellStart"/>
      <w:r w:rsidRPr="008B1FEE">
        <w:rPr>
          <w:rFonts w:ascii="Arial Narrow" w:hAnsi="Arial Narrow" w:cs="Arial"/>
          <w:b/>
        </w:rPr>
        <w:t>Regal</w:t>
      </w:r>
      <w:proofErr w:type="spellEnd"/>
      <w:r w:rsidRPr="008B1FEE">
        <w:rPr>
          <w:rFonts w:ascii="Arial Narrow" w:hAnsi="Arial Narrow" w:cs="Arial"/>
          <w:b/>
        </w:rPr>
        <w:t xml:space="preserve"> </w:t>
      </w:r>
      <w:proofErr w:type="spellStart"/>
      <w:r w:rsidRPr="008B1FEE">
        <w:rPr>
          <w:rFonts w:ascii="Arial Narrow" w:hAnsi="Arial Narrow" w:cs="Arial"/>
          <w:b/>
        </w:rPr>
        <w:t>Cart</w:t>
      </w:r>
      <w:proofErr w:type="spellEnd"/>
      <w:r w:rsidRPr="008B1FEE">
        <w:rPr>
          <w:rFonts w:ascii="Arial Narrow" w:hAnsi="Arial Narrow" w:cs="Arial"/>
          <w:b/>
        </w:rPr>
        <w:t xml:space="preserve"> V. </w:t>
      </w:r>
      <w:r w:rsidRPr="008B1FEE">
        <w:rPr>
          <w:rFonts w:ascii="Arial Narrow" w:hAnsi="Arial Narrow" w:cs="Arial"/>
        </w:rPr>
        <w:t>Hypertension artérielle et grossesse. AMC Prat</w:t>
      </w:r>
      <w:r w:rsidR="00B25130" w:rsidRPr="008B1FEE">
        <w:rPr>
          <w:rFonts w:ascii="Arial Narrow" w:hAnsi="Arial Narrow" w:cs="Arial"/>
        </w:rPr>
        <w:t>.</w:t>
      </w:r>
      <w:r w:rsidRPr="008B1FEE">
        <w:rPr>
          <w:rFonts w:ascii="Arial Narrow" w:hAnsi="Arial Narrow" w:cs="Arial"/>
        </w:rPr>
        <w:t xml:space="preserve"> 2010;</w:t>
      </w:r>
      <w:r w:rsidR="00B25130" w:rsidRPr="008B1FEE">
        <w:rPr>
          <w:rFonts w:ascii="Arial Narrow" w:hAnsi="Arial Narrow" w:cs="Arial"/>
        </w:rPr>
        <w:t xml:space="preserve"> </w:t>
      </w:r>
      <w:r w:rsidRPr="008B1FEE">
        <w:rPr>
          <w:rFonts w:ascii="Arial Narrow" w:hAnsi="Arial Narrow" w:cs="Arial"/>
        </w:rPr>
        <w:t>186:</w:t>
      </w:r>
      <w:r w:rsidR="00B25130" w:rsidRPr="008B1FEE">
        <w:rPr>
          <w:rFonts w:ascii="Arial Narrow" w:hAnsi="Arial Narrow" w:cs="Arial"/>
        </w:rPr>
        <w:t xml:space="preserve"> </w:t>
      </w:r>
      <w:r w:rsidRPr="008B1FEE">
        <w:rPr>
          <w:rFonts w:ascii="Arial Narrow" w:hAnsi="Arial Narrow" w:cs="Arial"/>
        </w:rPr>
        <w:t>8-14.</w:t>
      </w:r>
    </w:p>
    <w:p w:rsidR="0053403F" w:rsidRPr="008B1FEE" w:rsidRDefault="0053403F" w:rsidP="00524717">
      <w:pPr>
        <w:tabs>
          <w:tab w:val="left" w:pos="567"/>
        </w:tabs>
        <w:spacing w:after="0" w:line="360" w:lineRule="auto"/>
        <w:ind w:left="567" w:hanging="567"/>
        <w:jc w:val="both"/>
        <w:rPr>
          <w:rFonts w:ascii="Arial Narrow" w:hAnsi="Arial Narrow" w:cs="Arial"/>
        </w:rPr>
      </w:pPr>
      <w:r w:rsidRPr="008B1FEE">
        <w:rPr>
          <w:rFonts w:ascii="Arial Narrow" w:hAnsi="Arial Narrow" w:cs="Arial"/>
          <w:b/>
        </w:rPr>
        <w:t xml:space="preserve">15. </w:t>
      </w:r>
      <w:r w:rsidR="008B1FEE" w:rsidRPr="008B1FEE">
        <w:rPr>
          <w:rFonts w:ascii="Arial Narrow" w:hAnsi="Arial Narrow" w:cs="Arial"/>
          <w:b/>
        </w:rPr>
        <w:tab/>
      </w:r>
      <w:r w:rsidRPr="008B1FEE">
        <w:rPr>
          <w:rFonts w:ascii="Arial Narrow" w:hAnsi="Arial Narrow" w:cs="Arial"/>
          <w:b/>
        </w:rPr>
        <w:t>Organisation Mondiale de la Santé</w:t>
      </w:r>
      <w:r w:rsidRPr="008B1FEE">
        <w:rPr>
          <w:rFonts w:ascii="Arial Narrow" w:hAnsi="Arial Narrow" w:cs="Arial"/>
        </w:rPr>
        <w:t>, Département pour une grossesse à moindre risque. Prise en charge intégrée de la grossesse et de l’accoucheme</w:t>
      </w:r>
      <w:r w:rsidR="000F44B4" w:rsidRPr="008B1FEE">
        <w:rPr>
          <w:rFonts w:ascii="Arial Narrow" w:hAnsi="Arial Narrow" w:cs="Arial"/>
        </w:rPr>
        <w:t>nt. Interventions recommandées p</w:t>
      </w:r>
      <w:r w:rsidRPr="008B1FEE">
        <w:rPr>
          <w:rFonts w:ascii="Arial Narrow" w:hAnsi="Arial Narrow" w:cs="Arial"/>
        </w:rPr>
        <w:t>ar l’OMS pour améliorer la santé de la mère et du nouveau-né</w:t>
      </w:r>
      <w:r w:rsidR="00156C5F">
        <w:rPr>
          <w:rFonts w:ascii="Arial Narrow" w:hAnsi="Arial Narrow" w:cs="Arial"/>
        </w:rPr>
        <w:t>. OM</w:t>
      </w:r>
      <w:r w:rsidRPr="008B1FEE">
        <w:rPr>
          <w:rFonts w:ascii="Arial Narrow" w:hAnsi="Arial Narrow" w:cs="Arial"/>
        </w:rPr>
        <w:t xml:space="preserve"> [XHO/MSP/07.05]</w:t>
      </w:r>
      <w:r w:rsidR="00156C5F" w:rsidRPr="00156C5F">
        <w:rPr>
          <w:rFonts w:ascii="Arial Narrow" w:hAnsi="Arial Narrow" w:cs="Arial"/>
        </w:rPr>
        <w:t xml:space="preserve"> </w:t>
      </w:r>
      <w:r w:rsidR="00156C5F" w:rsidRPr="008B1FEE">
        <w:rPr>
          <w:rFonts w:ascii="Arial Narrow" w:hAnsi="Arial Narrow" w:cs="Arial"/>
        </w:rPr>
        <w:t>Genève</w:t>
      </w:r>
      <w:r w:rsidR="00156C5F">
        <w:rPr>
          <w:rFonts w:ascii="Arial Narrow" w:hAnsi="Arial Narrow" w:cs="Arial"/>
        </w:rPr>
        <w:t xml:space="preserve"> </w:t>
      </w:r>
      <w:r w:rsidR="00156C5F" w:rsidRPr="008B1FEE">
        <w:rPr>
          <w:rFonts w:ascii="Arial Narrow" w:hAnsi="Arial Narrow" w:cs="Arial"/>
        </w:rPr>
        <w:t>2007</w:t>
      </w:r>
      <w:r w:rsidR="00156C5F">
        <w:rPr>
          <w:rFonts w:ascii="Arial Narrow" w:hAnsi="Arial Narrow" w:cs="Arial"/>
        </w:rPr>
        <w:t>.</w:t>
      </w:r>
    </w:p>
    <w:p w:rsidR="0053403F" w:rsidRPr="008B1FEE" w:rsidRDefault="0053403F" w:rsidP="001C224F">
      <w:pPr>
        <w:tabs>
          <w:tab w:val="left" w:pos="567"/>
          <w:tab w:val="left" w:pos="8364"/>
        </w:tabs>
        <w:spacing w:after="0" w:line="360" w:lineRule="auto"/>
        <w:ind w:left="567" w:hanging="567"/>
        <w:jc w:val="both"/>
        <w:rPr>
          <w:rFonts w:ascii="Arial Narrow" w:hAnsi="Arial Narrow" w:cs="Arial"/>
        </w:rPr>
      </w:pPr>
      <w:r w:rsidRPr="008B1FEE">
        <w:rPr>
          <w:rFonts w:ascii="Arial Narrow" w:hAnsi="Arial Narrow" w:cs="Arial"/>
          <w:b/>
        </w:rPr>
        <w:t xml:space="preserve">16. </w:t>
      </w:r>
      <w:r w:rsidR="008B1FEE" w:rsidRPr="008B1FEE">
        <w:rPr>
          <w:rFonts w:ascii="Arial Narrow" w:hAnsi="Arial Narrow" w:cs="Arial"/>
          <w:b/>
        </w:rPr>
        <w:tab/>
      </w:r>
      <w:proofErr w:type="spellStart"/>
      <w:r w:rsidRPr="008B1FEE">
        <w:rPr>
          <w:rFonts w:ascii="Arial Narrow" w:hAnsi="Arial Narrow" w:cs="Arial"/>
          <w:b/>
        </w:rPr>
        <w:t>Baragou</w:t>
      </w:r>
      <w:proofErr w:type="spellEnd"/>
      <w:r w:rsidRPr="008B1FEE">
        <w:rPr>
          <w:rFonts w:ascii="Arial Narrow" w:hAnsi="Arial Narrow" w:cs="Arial"/>
          <w:b/>
        </w:rPr>
        <w:t xml:space="preserve"> S, </w:t>
      </w:r>
      <w:proofErr w:type="spellStart"/>
      <w:r w:rsidRPr="008B1FEE">
        <w:rPr>
          <w:rFonts w:ascii="Arial Narrow" w:hAnsi="Arial Narrow" w:cs="Arial"/>
          <w:b/>
        </w:rPr>
        <w:t>Goeh-Akue</w:t>
      </w:r>
      <w:proofErr w:type="spellEnd"/>
      <w:r w:rsidRPr="008B1FEE">
        <w:rPr>
          <w:rFonts w:ascii="Arial Narrow" w:hAnsi="Arial Narrow" w:cs="Arial"/>
          <w:b/>
        </w:rPr>
        <w:t xml:space="preserve"> E,</w:t>
      </w:r>
      <w:r w:rsidR="009B44D1" w:rsidRPr="008B1FEE">
        <w:rPr>
          <w:rFonts w:ascii="Arial Narrow" w:hAnsi="Arial Narrow" w:cs="Arial"/>
          <w:b/>
        </w:rPr>
        <w:t xml:space="preserve"> </w:t>
      </w:r>
      <w:proofErr w:type="spellStart"/>
      <w:r w:rsidR="009B44D1" w:rsidRPr="008B1FEE">
        <w:rPr>
          <w:rFonts w:ascii="Arial Narrow" w:hAnsi="Arial Narrow" w:cs="Arial"/>
          <w:b/>
        </w:rPr>
        <w:t>Pio</w:t>
      </w:r>
      <w:proofErr w:type="spellEnd"/>
      <w:r w:rsidR="009B44D1" w:rsidRPr="008B1FEE">
        <w:rPr>
          <w:rFonts w:ascii="Arial Narrow" w:hAnsi="Arial Narrow" w:cs="Arial"/>
          <w:b/>
        </w:rPr>
        <w:t xml:space="preserve"> M, </w:t>
      </w:r>
      <w:proofErr w:type="spellStart"/>
      <w:r w:rsidR="009B44D1" w:rsidRPr="008B1FEE">
        <w:rPr>
          <w:rFonts w:ascii="Arial Narrow" w:hAnsi="Arial Narrow" w:cs="Arial"/>
          <w:b/>
        </w:rPr>
        <w:t>Afassinou</w:t>
      </w:r>
      <w:proofErr w:type="spellEnd"/>
      <w:r w:rsidR="009B44D1" w:rsidRPr="008B1FEE">
        <w:rPr>
          <w:rFonts w:ascii="Arial Narrow" w:hAnsi="Arial Narrow" w:cs="Arial"/>
          <w:b/>
        </w:rPr>
        <w:t xml:space="preserve"> Y.M, </w:t>
      </w:r>
      <w:proofErr w:type="spellStart"/>
      <w:r w:rsidR="009B44D1" w:rsidRPr="008B1FEE">
        <w:rPr>
          <w:rFonts w:ascii="Arial Narrow" w:hAnsi="Arial Narrow" w:cs="Arial"/>
          <w:b/>
        </w:rPr>
        <w:t>Atta</w:t>
      </w:r>
      <w:proofErr w:type="spellEnd"/>
      <w:r w:rsidR="009B44D1" w:rsidRPr="008B1FEE">
        <w:rPr>
          <w:rFonts w:ascii="Arial Narrow" w:hAnsi="Arial Narrow" w:cs="Arial"/>
          <w:b/>
        </w:rPr>
        <w:t xml:space="preserve"> B</w:t>
      </w:r>
      <w:r w:rsidR="009B44D1" w:rsidRPr="008B1FEE">
        <w:rPr>
          <w:rFonts w:ascii="Arial Narrow" w:hAnsi="Arial Narrow" w:cs="Arial"/>
        </w:rPr>
        <w:t>. L</w:t>
      </w:r>
      <w:r w:rsidRPr="008B1FEE">
        <w:rPr>
          <w:rFonts w:ascii="Arial Narrow" w:hAnsi="Arial Narrow" w:cs="Arial"/>
        </w:rPr>
        <w:t>’hyperten</w:t>
      </w:r>
      <w:bookmarkStart w:id="4" w:name="_GoBack"/>
      <w:bookmarkEnd w:id="4"/>
      <w:r w:rsidRPr="008B1FEE">
        <w:rPr>
          <w:rFonts w:ascii="Arial Narrow" w:hAnsi="Arial Narrow" w:cs="Arial"/>
        </w:rPr>
        <w:t>sion artérielle à L</w:t>
      </w:r>
      <w:r w:rsidR="003A059D" w:rsidRPr="008B1FEE">
        <w:rPr>
          <w:rFonts w:ascii="Arial Narrow" w:hAnsi="Arial Narrow" w:cs="Arial"/>
        </w:rPr>
        <w:t xml:space="preserve">omé (Afrique </w:t>
      </w:r>
      <w:proofErr w:type="spellStart"/>
      <w:r w:rsidR="003A059D" w:rsidRPr="008B1FEE">
        <w:rPr>
          <w:rFonts w:ascii="Arial Narrow" w:hAnsi="Arial Narrow" w:cs="Arial"/>
        </w:rPr>
        <w:t>sub-sahérienne</w:t>
      </w:r>
      <w:proofErr w:type="spellEnd"/>
      <w:r w:rsidR="003A059D" w:rsidRPr="008B1FEE">
        <w:rPr>
          <w:rFonts w:ascii="Arial Narrow" w:hAnsi="Arial Narrow" w:cs="Arial"/>
        </w:rPr>
        <w:t>) : A</w:t>
      </w:r>
      <w:r w:rsidRPr="008B1FEE">
        <w:rPr>
          <w:rFonts w:ascii="Arial Narrow" w:hAnsi="Arial Narrow" w:cs="Arial"/>
        </w:rPr>
        <w:t>spects épidémiologiques, diagnostics et facteurs de risque. Annales de Ca</w:t>
      </w:r>
      <w:r w:rsidR="00A96C19" w:rsidRPr="008B1FEE">
        <w:rPr>
          <w:rFonts w:ascii="Arial Narrow" w:hAnsi="Arial Narrow" w:cs="Arial"/>
        </w:rPr>
        <w:t>rdiologie et d’Angéologie</w:t>
      </w:r>
      <w:r w:rsidR="003460E4" w:rsidRPr="008B1FEE">
        <w:rPr>
          <w:rFonts w:ascii="Arial Narrow" w:hAnsi="Arial Narrow" w:cs="Arial"/>
        </w:rPr>
        <w:t xml:space="preserve"> 2014</w:t>
      </w:r>
      <w:r w:rsidR="00A96C19" w:rsidRPr="008B1FEE">
        <w:rPr>
          <w:rFonts w:ascii="Arial Narrow" w:hAnsi="Arial Narrow" w:cs="Arial"/>
        </w:rPr>
        <w:t>;</w:t>
      </w:r>
      <w:r w:rsidR="00B25130" w:rsidRPr="008B1FEE">
        <w:rPr>
          <w:rFonts w:ascii="Arial Narrow" w:hAnsi="Arial Narrow" w:cs="Arial"/>
        </w:rPr>
        <w:t xml:space="preserve"> 63: </w:t>
      </w:r>
      <w:r w:rsidRPr="008B1FEE">
        <w:rPr>
          <w:rFonts w:ascii="Arial Narrow" w:hAnsi="Arial Narrow" w:cs="Arial"/>
        </w:rPr>
        <w:t>145-150.</w:t>
      </w:r>
    </w:p>
    <w:p w:rsidR="0053403F" w:rsidRPr="00524717" w:rsidRDefault="0053403F" w:rsidP="00156C5F">
      <w:pPr>
        <w:pStyle w:val="textenormal1"/>
        <w:tabs>
          <w:tab w:val="left" w:pos="567"/>
        </w:tabs>
        <w:spacing w:before="0" w:beforeAutospacing="0" w:after="0" w:afterAutospacing="0" w:line="360" w:lineRule="auto"/>
        <w:ind w:left="567" w:hanging="567"/>
        <w:jc w:val="both"/>
        <w:rPr>
          <w:rFonts w:ascii="Arial Narrow" w:eastAsiaTheme="minorHAnsi" w:hAnsi="Arial Narrow" w:cs="Arial"/>
          <w:sz w:val="22"/>
          <w:szCs w:val="22"/>
          <w:lang w:eastAsia="en-US"/>
        </w:rPr>
      </w:pPr>
      <w:r w:rsidRPr="009D0EBE">
        <w:rPr>
          <w:rFonts w:ascii="Arial Narrow" w:hAnsi="Arial Narrow" w:cs="Arial"/>
          <w:b/>
          <w:sz w:val="22"/>
          <w:szCs w:val="22"/>
        </w:rPr>
        <w:t xml:space="preserve">17. </w:t>
      </w:r>
      <w:r w:rsidR="009D0EBE">
        <w:rPr>
          <w:rFonts w:ascii="Arial Narrow" w:hAnsi="Arial Narrow" w:cs="Arial"/>
          <w:b/>
          <w:sz w:val="22"/>
          <w:szCs w:val="22"/>
        </w:rPr>
        <w:tab/>
      </w:r>
      <w:r w:rsidRPr="009D0EBE">
        <w:rPr>
          <w:rFonts w:ascii="Arial Narrow" w:eastAsiaTheme="minorHAnsi" w:hAnsi="Arial Narrow" w:cs="Arial"/>
          <w:b/>
          <w:sz w:val="22"/>
          <w:szCs w:val="22"/>
          <w:lang w:eastAsia="en-US"/>
        </w:rPr>
        <w:t>Bouvier-Colle MH, Hatton F.</w:t>
      </w:r>
      <w:r w:rsidRPr="008B1FEE">
        <w:rPr>
          <w:rFonts w:ascii="Arial Narrow" w:eastAsiaTheme="minorHAnsi" w:hAnsi="Arial Narrow" w:cs="Arial"/>
          <w:sz w:val="22"/>
          <w:szCs w:val="22"/>
          <w:lang w:eastAsia="en-US"/>
        </w:rPr>
        <w:t xml:space="preserve"> Mesure de la mortalité maternelle. Difficultés et</w:t>
      </w:r>
      <w:r w:rsidR="00156C5F">
        <w:rPr>
          <w:rFonts w:ascii="Arial Narrow" w:eastAsiaTheme="minorHAnsi" w:hAnsi="Arial Narrow" w:cs="Arial"/>
          <w:sz w:val="22"/>
          <w:szCs w:val="22"/>
          <w:lang w:eastAsia="en-US"/>
        </w:rPr>
        <w:t xml:space="preserve"> évolution depuis vingt ans. In</w:t>
      </w:r>
      <w:r w:rsidRPr="008B1FEE">
        <w:rPr>
          <w:rFonts w:ascii="Arial Narrow" w:eastAsiaTheme="minorHAnsi" w:hAnsi="Arial Narrow" w:cs="Arial"/>
          <w:sz w:val="22"/>
          <w:szCs w:val="22"/>
          <w:lang w:eastAsia="en-US"/>
        </w:rPr>
        <w:t xml:space="preserve">: Bouvier-Colle MH, </w:t>
      </w:r>
      <w:proofErr w:type="spellStart"/>
      <w:r w:rsidRPr="008B1FEE">
        <w:rPr>
          <w:rFonts w:ascii="Arial Narrow" w:eastAsiaTheme="minorHAnsi" w:hAnsi="Arial Narrow" w:cs="Arial"/>
          <w:sz w:val="22"/>
          <w:szCs w:val="22"/>
          <w:lang w:eastAsia="en-US"/>
        </w:rPr>
        <w:t>Varnoux</w:t>
      </w:r>
      <w:proofErr w:type="spellEnd"/>
      <w:r w:rsidRPr="008B1FEE">
        <w:rPr>
          <w:rFonts w:ascii="Arial Narrow" w:eastAsiaTheme="minorHAnsi" w:hAnsi="Arial Narrow" w:cs="Arial"/>
          <w:sz w:val="22"/>
          <w:szCs w:val="22"/>
          <w:lang w:eastAsia="en-US"/>
        </w:rPr>
        <w:t xml:space="preserve"> N, </w:t>
      </w:r>
      <w:proofErr w:type="spellStart"/>
      <w:r w:rsidRPr="008B1FEE">
        <w:rPr>
          <w:rFonts w:ascii="Arial Narrow" w:eastAsiaTheme="minorHAnsi" w:hAnsi="Arial Narrow" w:cs="Arial"/>
          <w:sz w:val="22"/>
          <w:szCs w:val="22"/>
          <w:lang w:eastAsia="en-US"/>
        </w:rPr>
        <w:t>Bréart</w:t>
      </w:r>
      <w:proofErr w:type="spellEnd"/>
      <w:r w:rsidRPr="008B1FEE">
        <w:rPr>
          <w:rFonts w:ascii="Arial Narrow" w:eastAsiaTheme="minorHAnsi" w:hAnsi="Arial Narrow" w:cs="Arial"/>
          <w:sz w:val="22"/>
          <w:szCs w:val="22"/>
          <w:lang w:eastAsia="en-US"/>
        </w:rPr>
        <w:t xml:space="preserve"> G </w:t>
      </w:r>
      <w:proofErr w:type="spellStart"/>
      <w:r w:rsidRPr="008B1FEE">
        <w:rPr>
          <w:rFonts w:ascii="Arial Narrow" w:eastAsiaTheme="minorHAnsi" w:hAnsi="Arial Narrow" w:cs="Arial"/>
          <w:sz w:val="22"/>
          <w:szCs w:val="22"/>
          <w:lang w:eastAsia="en-US"/>
        </w:rPr>
        <w:t>eds</w:t>
      </w:r>
      <w:proofErr w:type="spellEnd"/>
      <w:r w:rsidRPr="008B1FEE">
        <w:rPr>
          <w:rFonts w:ascii="Arial Narrow" w:eastAsiaTheme="minorHAnsi" w:hAnsi="Arial Narrow" w:cs="Arial"/>
          <w:sz w:val="22"/>
          <w:szCs w:val="22"/>
          <w:lang w:eastAsia="en-US"/>
        </w:rPr>
        <w:t>. Les morts maternelles en France. Analyses et pr</w:t>
      </w:r>
      <w:r w:rsidR="00B25130" w:rsidRPr="008B1FEE">
        <w:rPr>
          <w:rFonts w:ascii="Arial Narrow" w:eastAsiaTheme="minorHAnsi" w:hAnsi="Arial Narrow" w:cs="Arial"/>
          <w:sz w:val="22"/>
          <w:szCs w:val="22"/>
          <w:lang w:eastAsia="en-US"/>
        </w:rPr>
        <w:t>ospective. Paris : INSERM, 1994</w:t>
      </w:r>
      <w:r w:rsidRPr="008B1FEE">
        <w:rPr>
          <w:rFonts w:ascii="Arial Narrow" w:eastAsiaTheme="minorHAnsi" w:hAnsi="Arial Narrow" w:cs="Arial"/>
          <w:sz w:val="22"/>
          <w:szCs w:val="22"/>
          <w:lang w:eastAsia="en-US"/>
        </w:rPr>
        <w:t>:</w:t>
      </w:r>
      <w:r w:rsidR="00B25130" w:rsidRPr="008B1FEE">
        <w:rPr>
          <w:rFonts w:ascii="Arial Narrow" w:eastAsiaTheme="minorHAnsi" w:hAnsi="Arial Narrow" w:cs="Arial"/>
          <w:sz w:val="22"/>
          <w:szCs w:val="22"/>
          <w:lang w:eastAsia="en-US"/>
        </w:rPr>
        <w:t xml:space="preserve"> </w:t>
      </w:r>
      <w:r w:rsidRPr="008B1FEE">
        <w:rPr>
          <w:rFonts w:ascii="Arial Narrow" w:eastAsiaTheme="minorHAnsi" w:hAnsi="Arial Narrow" w:cs="Arial"/>
          <w:sz w:val="22"/>
          <w:szCs w:val="22"/>
          <w:lang w:eastAsia="en-US"/>
        </w:rPr>
        <w:t>7-22.</w:t>
      </w:r>
    </w:p>
    <w:sectPr w:rsidR="0053403F" w:rsidRPr="00524717" w:rsidSect="00F27AD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D2A" w:rsidRDefault="00AF3D2A" w:rsidP="00BA2F37">
      <w:pPr>
        <w:spacing w:after="0" w:line="240" w:lineRule="auto"/>
      </w:pPr>
      <w:r>
        <w:separator/>
      </w:r>
    </w:p>
  </w:endnote>
  <w:endnote w:type="continuationSeparator" w:id="0">
    <w:p w:rsidR="00AF3D2A" w:rsidRDefault="00AF3D2A" w:rsidP="00BA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PS">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53845"/>
      <w:docPartObj>
        <w:docPartGallery w:val="Page Numbers (Bottom of Page)"/>
        <w:docPartUnique/>
      </w:docPartObj>
    </w:sdtPr>
    <w:sdtEndPr/>
    <w:sdtContent>
      <w:p w:rsidR="00F5693E" w:rsidRDefault="00B11E45">
        <w:pPr>
          <w:pStyle w:val="Pieddepage"/>
          <w:jc w:val="right"/>
        </w:pPr>
        <w:r>
          <w:fldChar w:fldCharType="begin"/>
        </w:r>
        <w:r>
          <w:instrText xml:space="preserve"> PAGE   \* MERGEFORMAT </w:instrText>
        </w:r>
        <w:r>
          <w:fldChar w:fldCharType="separate"/>
        </w:r>
        <w:r w:rsidR="006835A6">
          <w:rPr>
            <w:noProof/>
          </w:rPr>
          <w:t>10</w:t>
        </w:r>
        <w:r>
          <w:rPr>
            <w:noProof/>
          </w:rPr>
          <w:fldChar w:fldCharType="end"/>
        </w:r>
      </w:p>
    </w:sdtContent>
  </w:sdt>
  <w:p w:rsidR="00F5693E" w:rsidRDefault="00F5693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D2A" w:rsidRDefault="00AF3D2A" w:rsidP="00BA2F37">
      <w:pPr>
        <w:spacing w:after="0" w:line="240" w:lineRule="auto"/>
      </w:pPr>
      <w:r>
        <w:separator/>
      </w:r>
    </w:p>
  </w:footnote>
  <w:footnote w:type="continuationSeparator" w:id="0">
    <w:p w:rsidR="00AF3D2A" w:rsidRDefault="00AF3D2A" w:rsidP="00BA2F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6D51"/>
    <w:multiLevelType w:val="multilevel"/>
    <w:tmpl w:val="FA08BC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82105"/>
    <w:multiLevelType w:val="multilevel"/>
    <w:tmpl w:val="42B445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A8399E"/>
    <w:multiLevelType w:val="multilevel"/>
    <w:tmpl w:val="3226294E"/>
    <w:lvl w:ilvl="0">
      <w:start w:val="2"/>
      <w:numFmt w:val="decimal"/>
      <w:lvlText w:val="%1."/>
      <w:lvlJc w:val="left"/>
      <w:pPr>
        <w:ind w:left="375" w:hanging="375"/>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5C33E36"/>
    <w:multiLevelType w:val="hybridMultilevel"/>
    <w:tmpl w:val="577483B4"/>
    <w:lvl w:ilvl="0" w:tplc="333262D0">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075FC2"/>
    <w:multiLevelType w:val="hybridMultilevel"/>
    <w:tmpl w:val="736ECCBC"/>
    <w:lvl w:ilvl="0" w:tplc="967E004A">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30940"/>
    <w:multiLevelType w:val="hybridMultilevel"/>
    <w:tmpl w:val="0162448C"/>
    <w:lvl w:ilvl="0" w:tplc="333262D0">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CB77DF"/>
    <w:multiLevelType w:val="multilevel"/>
    <w:tmpl w:val="CF847D5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856012"/>
    <w:multiLevelType w:val="hybridMultilevel"/>
    <w:tmpl w:val="C2E8D8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F86310"/>
    <w:multiLevelType w:val="hybridMultilevel"/>
    <w:tmpl w:val="327C1A56"/>
    <w:lvl w:ilvl="0" w:tplc="128A8E2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2076CB"/>
    <w:multiLevelType w:val="multilevel"/>
    <w:tmpl w:val="2BEA293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C570E"/>
    <w:multiLevelType w:val="multilevel"/>
    <w:tmpl w:val="E3A618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0D0C09"/>
    <w:multiLevelType w:val="hybridMultilevel"/>
    <w:tmpl w:val="91A4CE2C"/>
    <w:lvl w:ilvl="0" w:tplc="13FE6112">
      <w:start w:val="2"/>
      <w:numFmt w:val="bullet"/>
      <w:lvlText w:val="-"/>
      <w:lvlJc w:val="left"/>
      <w:pPr>
        <w:ind w:left="360" w:hanging="360"/>
      </w:pPr>
      <w:rPr>
        <w:rFonts w:ascii="Arial" w:eastAsiaTheme="minorHAnsi" w:hAnsi="Arial" w:cs="Aria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23C770A"/>
    <w:multiLevelType w:val="hybridMultilevel"/>
    <w:tmpl w:val="7690CCC2"/>
    <w:lvl w:ilvl="0" w:tplc="0BF064C0">
      <w:start w:val="1"/>
      <w:numFmt w:val="upperRoman"/>
      <w:lvlText w:val="%1."/>
      <w:lvlJc w:val="left"/>
      <w:pPr>
        <w:ind w:left="720" w:hanging="72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344C0210"/>
    <w:multiLevelType w:val="multilevel"/>
    <w:tmpl w:val="9B36DF52"/>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820FD7"/>
    <w:multiLevelType w:val="hybridMultilevel"/>
    <w:tmpl w:val="6EA2A2AC"/>
    <w:lvl w:ilvl="0" w:tplc="EA988DF4">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A844A5"/>
    <w:multiLevelType w:val="hybridMultilevel"/>
    <w:tmpl w:val="5B86A7AA"/>
    <w:lvl w:ilvl="0" w:tplc="515A6CB8">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67712CD"/>
    <w:multiLevelType w:val="multilevel"/>
    <w:tmpl w:val="D5608142"/>
    <w:lvl w:ilvl="0">
      <w:start w:val="2"/>
      <w:numFmt w:val="decimal"/>
      <w:lvlText w:val="%1-"/>
      <w:lvlJc w:val="left"/>
      <w:pPr>
        <w:ind w:left="375" w:hanging="375"/>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9712D79"/>
    <w:multiLevelType w:val="hybridMultilevel"/>
    <w:tmpl w:val="CF767A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9F7218"/>
    <w:multiLevelType w:val="hybridMultilevel"/>
    <w:tmpl w:val="EE84D6EC"/>
    <w:lvl w:ilvl="0" w:tplc="4F2A931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C192F97"/>
    <w:multiLevelType w:val="hybridMultilevel"/>
    <w:tmpl w:val="6C94FB3A"/>
    <w:lvl w:ilvl="0" w:tplc="EE68BA24">
      <w:start w:val="1"/>
      <w:numFmt w:val="upperRoman"/>
      <w:lvlText w:val="%1-"/>
      <w:lvlJc w:val="left"/>
      <w:pPr>
        <w:ind w:left="720" w:hanging="72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C8F4AC3"/>
    <w:multiLevelType w:val="multilevel"/>
    <w:tmpl w:val="DC6A8B6C"/>
    <w:lvl w:ilvl="0">
      <w:start w:val="3"/>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F147D29"/>
    <w:multiLevelType w:val="hybridMultilevel"/>
    <w:tmpl w:val="2C8AF8D0"/>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1B0FBB"/>
    <w:multiLevelType w:val="hybridMultilevel"/>
    <w:tmpl w:val="C1020D3C"/>
    <w:lvl w:ilvl="0" w:tplc="10F262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BDE1C98"/>
    <w:multiLevelType w:val="multilevel"/>
    <w:tmpl w:val="78F263B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5E46E2"/>
    <w:multiLevelType w:val="hybridMultilevel"/>
    <w:tmpl w:val="AF0A9FD6"/>
    <w:lvl w:ilvl="0" w:tplc="92B0E326">
      <w:start w:val="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444259"/>
    <w:multiLevelType w:val="hybridMultilevel"/>
    <w:tmpl w:val="BA20DD62"/>
    <w:lvl w:ilvl="0" w:tplc="BB9CE8B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CA0656"/>
    <w:multiLevelType w:val="multilevel"/>
    <w:tmpl w:val="8BD622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015B3C"/>
    <w:multiLevelType w:val="hybridMultilevel"/>
    <w:tmpl w:val="AF4A186E"/>
    <w:lvl w:ilvl="0" w:tplc="199CF990">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8" w15:restartNumberingAfterBreak="0">
    <w:nsid w:val="6440491E"/>
    <w:multiLevelType w:val="multilevel"/>
    <w:tmpl w:val="75B07D4A"/>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6112FE"/>
    <w:multiLevelType w:val="multilevel"/>
    <w:tmpl w:val="854400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481789"/>
    <w:multiLevelType w:val="hybridMultilevel"/>
    <w:tmpl w:val="0D34D33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C1B8A"/>
    <w:multiLevelType w:val="hybridMultilevel"/>
    <w:tmpl w:val="5BEE1F8C"/>
    <w:lvl w:ilvl="0" w:tplc="5BFE816A">
      <w:start w:val="1"/>
      <w:numFmt w:val="upperRoman"/>
      <w:lvlText w:val="%1-"/>
      <w:lvlJc w:val="left"/>
      <w:pPr>
        <w:ind w:left="1080" w:hanging="72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54A5D6D"/>
    <w:multiLevelType w:val="hybridMultilevel"/>
    <w:tmpl w:val="3F3A09C4"/>
    <w:lvl w:ilvl="0" w:tplc="4F10AC02">
      <w:start w:val="6"/>
      <w:numFmt w:val="bullet"/>
      <w:lvlText w:val="-"/>
      <w:lvlJc w:val="left"/>
      <w:pPr>
        <w:ind w:left="107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4C31D3"/>
    <w:multiLevelType w:val="multilevel"/>
    <w:tmpl w:val="65A272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C2647E"/>
    <w:multiLevelType w:val="multilevel"/>
    <w:tmpl w:val="0FF2F79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7A4C0C6A"/>
    <w:multiLevelType w:val="multilevel"/>
    <w:tmpl w:val="C7989342"/>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9A36C9"/>
    <w:multiLevelType w:val="multilevel"/>
    <w:tmpl w:val="AA308C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BE13C5"/>
    <w:multiLevelType w:val="multilevel"/>
    <w:tmpl w:val="36188C8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D913A2"/>
    <w:multiLevelType w:val="multilevel"/>
    <w:tmpl w:val="B0DC957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DA2073"/>
    <w:multiLevelType w:val="hybridMultilevel"/>
    <w:tmpl w:val="0242F24E"/>
    <w:lvl w:ilvl="0" w:tplc="4DFADA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21"/>
  </w:num>
  <w:num w:numId="3">
    <w:abstractNumId w:val="24"/>
  </w:num>
  <w:num w:numId="4">
    <w:abstractNumId w:val="17"/>
  </w:num>
  <w:num w:numId="5">
    <w:abstractNumId w:val="7"/>
  </w:num>
  <w:num w:numId="6">
    <w:abstractNumId w:val="11"/>
  </w:num>
  <w:num w:numId="7">
    <w:abstractNumId w:val="22"/>
  </w:num>
  <w:num w:numId="8">
    <w:abstractNumId w:val="14"/>
  </w:num>
  <w:num w:numId="9">
    <w:abstractNumId w:val="0"/>
  </w:num>
  <w:num w:numId="10">
    <w:abstractNumId w:val="20"/>
  </w:num>
  <w:num w:numId="11">
    <w:abstractNumId w:val="29"/>
  </w:num>
  <w:num w:numId="12">
    <w:abstractNumId w:val="25"/>
  </w:num>
  <w:num w:numId="13">
    <w:abstractNumId w:val="32"/>
  </w:num>
  <w:num w:numId="14">
    <w:abstractNumId w:val="33"/>
  </w:num>
  <w:num w:numId="15">
    <w:abstractNumId w:val="6"/>
  </w:num>
  <w:num w:numId="16">
    <w:abstractNumId w:val="31"/>
  </w:num>
  <w:num w:numId="17">
    <w:abstractNumId w:val="8"/>
  </w:num>
  <w:num w:numId="18">
    <w:abstractNumId w:val="39"/>
  </w:num>
  <w:num w:numId="19">
    <w:abstractNumId w:val="13"/>
  </w:num>
  <w:num w:numId="20">
    <w:abstractNumId w:val="35"/>
  </w:num>
  <w:num w:numId="21">
    <w:abstractNumId w:val="26"/>
  </w:num>
  <w:num w:numId="22">
    <w:abstractNumId w:val="15"/>
  </w:num>
  <w:num w:numId="23">
    <w:abstractNumId w:val="19"/>
  </w:num>
  <w:num w:numId="24">
    <w:abstractNumId w:val="12"/>
  </w:num>
  <w:num w:numId="25">
    <w:abstractNumId w:val="18"/>
  </w:num>
  <w:num w:numId="26">
    <w:abstractNumId w:val="30"/>
  </w:num>
  <w:num w:numId="27">
    <w:abstractNumId w:val="10"/>
  </w:num>
  <w:num w:numId="28">
    <w:abstractNumId w:val="37"/>
  </w:num>
  <w:num w:numId="29">
    <w:abstractNumId w:val="38"/>
  </w:num>
  <w:num w:numId="30">
    <w:abstractNumId w:val="36"/>
  </w:num>
  <w:num w:numId="31">
    <w:abstractNumId w:val="2"/>
  </w:num>
  <w:num w:numId="32">
    <w:abstractNumId w:val="16"/>
  </w:num>
  <w:num w:numId="33">
    <w:abstractNumId w:val="28"/>
  </w:num>
  <w:num w:numId="34">
    <w:abstractNumId w:val="9"/>
  </w:num>
  <w:num w:numId="35">
    <w:abstractNumId w:val="4"/>
  </w:num>
  <w:num w:numId="36">
    <w:abstractNumId w:val="3"/>
  </w:num>
  <w:num w:numId="37">
    <w:abstractNumId w:val="5"/>
  </w:num>
  <w:num w:numId="38">
    <w:abstractNumId w:val="1"/>
  </w:num>
  <w:num w:numId="39">
    <w:abstractNumId w:val="23"/>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1C"/>
    <w:rsid w:val="0001160C"/>
    <w:rsid w:val="0001604F"/>
    <w:rsid w:val="0005518F"/>
    <w:rsid w:val="00064E07"/>
    <w:rsid w:val="00065311"/>
    <w:rsid w:val="00071F3C"/>
    <w:rsid w:val="000A18B9"/>
    <w:rsid w:val="000A3B57"/>
    <w:rsid w:val="000A4B42"/>
    <w:rsid w:val="000B31E6"/>
    <w:rsid w:val="000B4AD8"/>
    <w:rsid w:val="000B66F1"/>
    <w:rsid w:val="000D20B1"/>
    <w:rsid w:val="000F44B4"/>
    <w:rsid w:val="001072E2"/>
    <w:rsid w:val="00107A5D"/>
    <w:rsid w:val="00120E68"/>
    <w:rsid w:val="001424EB"/>
    <w:rsid w:val="0014287E"/>
    <w:rsid w:val="00144E6B"/>
    <w:rsid w:val="001472A5"/>
    <w:rsid w:val="00156C5F"/>
    <w:rsid w:val="00164FA3"/>
    <w:rsid w:val="00167E72"/>
    <w:rsid w:val="00173426"/>
    <w:rsid w:val="00194E9F"/>
    <w:rsid w:val="001B4B9F"/>
    <w:rsid w:val="001C224F"/>
    <w:rsid w:val="001C2DD8"/>
    <w:rsid w:val="001C598F"/>
    <w:rsid w:val="001D5A60"/>
    <w:rsid w:val="001D6769"/>
    <w:rsid w:val="002066C6"/>
    <w:rsid w:val="00206B94"/>
    <w:rsid w:val="0021506D"/>
    <w:rsid w:val="0022000B"/>
    <w:rsid w:val="002223EF"/>
    <w:rsid w:val="00227D7B"/>
    <w:rsid w:val="00253A91"/>
    <w:rsid w:val="00265468"/>
    <w:rsid w:val="002772B1"/>
    <w:rsid w:val="00282882"/>
    <w:rsid w:val="0029329C"/>
    <w:rsid w:val="002D3805"/>
    <w:rsid w:val="002D5CD0"/>
    <w:rsid w:val="002D76CB"/>
    <w:rsid w:val="002E4BF7"/>
    <w:rsid w:val="002F0740"/>
    <w:rsid w:val="002F0834"/>
    <w:rsid w:val="003460E4"/>
    <w:rsid w:val="00375EAB"/>
    <w:rsid w:val="00387422"/>
    <w:rsid w:val="0039270E"/>
    <w:rsid w:val="003963DE"/>
    <w:rsid w:val="003A059D"/>
    <w:rsid w:val="003A55CB"/>
    <w:rsid w:val="003B681A"/>
    <w:rsid w:val="003D1EEC"/>
    <w:rsid w:val="003E7E85"/>
    <w:rsid w:val="003F711C"/>
    <w:rsid w:val="00415878"/>
    <w:rsid w:val="00421F46"/>
    <w:rsid w:val="00424D40"/>
    <w:rsid w:val="00433907"/>
    <w:rsid w:val="004343CA"/>
    <w:rsid w:val="00436F73"/>
    <w:rsid w:val="00460085"/>
    <w:rsid w:val="00460F74"/>
    <w:rsid w:val="004A08A0"/>
    <w:rsid w:val="004B44D2"/>
    <w:rsid w:val="004D0162"/>
    <w:rsid w:val="004E6BD3"/>
    <w:rsid w:val="00507547"/>
    <w:rsid w:val="00511D30"/>
    <w:rsid w:val="00512581"/>
    <w:rsid w:val="00524717"/>
    <w:rsid w:val="00525193"/>
    <w:rsid w:val="00531C43"/>
    <w:rsid w:val="0053403F"/>
    <w:rsid w:val="0056352B"/>
    <w:rsid w:val="00563EC8"/>
    <w:rsid w:val="00564FB2"/>
    <w:rsid w:val="005674CF"/>
    <w:rsid w:val="00572C13"/>
    <w:rsid w:val="00574F2B"/>
    <w:rsid w:val="005B77B7"/>
    <w:rsid w:val="005C4048"/>
    <w:rsid w:val="005C6DBE"/>
    <w:rsid w:val="005E327F"/>
    <w:rsid w:val="005E3E7A"/>
    <w:rsid w:val="00602FA0"/>
    <w:rsid w:val="00604E4C"/>
    <w:rsid w:val="00630242"/>
    <w:rsid w:val="006835A6"/>
    <w:rsid w:val="00691212"/>
    <w:rsid w:val="006B7CAA"/>
    <w:rsid w:val="006E7CDD"/>
    <w:rsid w:val="006F1971"/>
    <w:rsid w:val="007071A1"/>
    <w:rsid w:val="0072119D"/>
    <w:rsid w:val="007333C8"/>
    <w:rsid w:val="00734EE3"/>
    <w:rsid w:val="00736A38"/>
    <w:rsid w:val="00736A4A"/>
    <w:rsid w:val="00744D40"/>
    <w:rsid w:val="007460F9"/>
    <w:rsid w:val="0075190A"/>
    <w:rsid w:val="00756AA0"/>
    <w:rsid w:val="00757AED"/>
    <w:rsid w:val="007657C0"/>
    <w:rsid w:val="00770F66"/>
    <w:rsid w:val="007763C1"/>
    <w:rsid w:val="00796AAA"/>
    <w:rsid w:val="007A52AD"/>
    <w:rsid w:val="007B27A0"/>
    <w:rsid w:val="007B5572"/>
    <w:rsid w:val="007D0490"/>
    <w:rsid w:val="007D05EB"/>
    <w:rsid w:val="007E4812"/>
    <w:rsid w:val="007F2908"/>
    <w:rsid w:val="00802FA2"/>
    <w:rsid w:val="0082025E"/>
    <w:rsid w:val="008238FE"/>
    <w:rsid w:val="0088512E"/>
    <w:rsid w:val="00886D57"/>
    <w:rsid w:val="0089179D"/>
    <w:rsid w:val="00893881"/>
    <w:rsid w:val="00893999"/>
    <w:rsid w:val="0089500E"/>
    <w:rsid w:val="008B1FEE"/>
    <w:rsid w:val="008B413C"/>
    <w:rsid w:val="008C43C3"/>
    <w:rsid w:val="008D1FDF"/>
    <w:rsid w:val="008E5736"/>
    <w:rsid w:val="008E616F"/>
    <w:rsid w:val="008E76C0"/>
    <w:rsid w:val="00902D74"/>
    <w:rsid w:val="00904769"/>
    <w:rsid w:val="009054C7"/>
    <w:rsid w:val="00915B24"/>
    <w:rsid w:val="0092022C"/>
    <w:rsid w:val="00920F77"/>
    <w:rsid w:val="00922C08"/>
    <w:rsid w:val="00932937"/>
    <w:rsid w:val="009330DC"/>
    <w:rsid w:val="00946327"/>
    <w:rsid w:val="00946D53"/>
    <w:rsid w:val="009547D3"/>
    <w:rsid w:val="00957C34"/>
    <w:rsid w:val="009707F7"/>
    <w:rsid w:val="00977319"/>
    <w:rsid w:val="009919F5"/>
    <w:rsid w:val="009B2F70"/>
    <w:rsid w:val="009B44D1"/>
    <w:rsid w:val="009C1393"/>
    <w:rsid w:val="009C79CA"/>
    <w:rsid w:val="009D0EBE"/>
    <w:rsid w:val="009E285F"/>
    <w:rsid w:val="009E7700"/>
    <w:rsid w:val="00A015E5"/>
    <w:rsid w:val="00A03E46"/>
    <w:rsid w:val="00A173AA"/>
    <w:rsid w:val="00A2330A"/>
    <w:rsid w:val="00A32411"/>
    <w:rsid w:val="00A351A8"/>
    <w:rsid w:val="00A4375D"/>
    <w:rsid w:val="00A52F9A"/>
    <w:rsid w:val="00A53134"/>
    <w:rsid w:val="00A55151"/>
    <w:rsid w:val="00A55A9E"/>
    <w:rsid w:val="00A702FA"/>
    <w:rsid w:val="00A704B4"/>
    <w:rsid w:val="00A71C77"/>
    <w:rsid w:val="00A73A21"/>
    <w:rsid w:val="00A77D11"/>
    <w:rsid w:val="00A82CEE"/>
    <w:rsid w:val="00A96C19"/>
    <w:rsid w:val="00AA76DB"/>
    <w:rsid w:val="00AD0148"/>
    <w:rsid w:val="00AD2D92"/>
    <w:rsid w:val="00AD5532"/>
    <w:rsid w:val="00AF3D2A"/>
    <w:rsid w:val="00B11E45"/>
    <w:rsid w:val="00B1530B"/>
    <w:rsid w:val="00B25130"/>
    <w:rsid w:val="00B3560B"/>
    <w:rsid w:val="00B452B2"/>
    <w:rsid w:val="00B457A9"/>
    <w:rsid w:val="00B46969"/>
    <w:rsid w:val="00B8001C"/>
    <w:rsid w:val="00BA2F37"/>
    <w:rsid w:val="00BA7E57"/>
    <w:rsid w:val="00BC1CE0"/>
    <w:rsid w:val="00BC50C3"/>
    <w:rsid w:val="00BD3D19"/>
    <w:rsid w:val="00BE5913"/>
    <w:rsid w:val="00C069F7"/>
    <w:rsid w:val="00C41B5A"/>
    <w:rsid w:val="00C5276A"/>
    <w:rsid w:val="00C6353B"/>
    <w:rsid w:val="00C64934"/>
    <w:rsid w:val="00C74945"/>
    <w:rsid w:val="00C83704"/>
    <w:rsid w:val="00CA6E18"/>
    <w:rsid w:val="00CA7361"/>
    <w:rsid w:val="00CB2711"/>
    <w:rsid w:val="00CC0B92"/>
    <w:rsid w:val="00CC53A5"/>
    <w:rsid w:val="00CC74F9"/>
    <w:rsid w:val="00CD5A2A"/>
    <w:rsid w:val="00CE38C8"/>
    <w:rsid w:val="00CE793F"/>
    <w:rsid w:val="00CF1508"/>
    <w:rsid w:val="00D06AFF"/>
    <w:rsid w:val="00D11D22"/>
    <w:rsid w:val="00D339E3"/>
    <w:rsid w:val="00D42BB4"/>
    <w:rsid w:val="00D45FB9"/>
    <w:rsid w:val="00D460A4"/>
    <w:rsid w:val="00D46D1F"/>
    <w:rsid w:val="00D5486E"/>
    <w:rsid w:val="00D57879"/>
    <w:rsid w:val="00D61028"/>
    <w:rsid w:val="00D83995"/>
    <w:rsid w:val="00D95585"/>
    <w:rsid w:val="00D975B7"/>
    <w:rsid w:val="00DA489B"/>
    <w:rsid w:val="00DB3F24"/>
    <w:rsid w:val="00DF0913"/>
    <w:rsid w:val="00DF37D4"/>
    <w:rsid w:val="00E01DF5"/>
    <w:rsid w:val="00E04606"/>
    <w:rsid w:val="00E14E78"/>
    <w:rsid w:val="00E23227"/>
    <w:rsid w:val="00E30319"/>
    <w:rsid w:val="00E547B6"/>
    <w:rsid w:val="00E647F1"/>
    <w:rsid w:val="00E666DC"/>
    <w:rsid w:val="00E91AA8"/>
    <w:rsid w:val="00E92D30"/>
    <w:rsid w:val="00E97E10"/>
    <w:rsid w:val="00EB42CE"/>
    <w:rsid w:val="00EC1DAF"/>
    <w:rsid w:val="00ED700B"/>
    <w:rsid w:val="00EE33B6"/>
    <w:rsid w:val="00EF151B"/>
    <w:rsid w:val="00F02F85"/>
    <w:rsid w:val="00F12F61"/>
    <w:rsid w:val="00F27AD0"/>
    <w:rsid w:val="00F340BE"/>
    <w:rsid w:val="00F37131"/>
    <w:rsid w:val="00F5693E"/>
    <w:rsid w:val="00F60B77"/>
    <w:rsid w:val="00F63F80"/>
    <w:rsid w:val="00F74DD3"/>
    <w:rsid w:val="00F85861"/>
    <w:rsid w:val="00F9716C"/>
    <w:rsid w:val="00F97A4F"/>
    <w:rsid w:val="00FB6AD0"/>
    <w:rsid w:val="00FF2157"/>
    <w:rsid w:val="00FF3F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AEE24-67C9-4604-985A-FA1C35ED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1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A489B"/>
    <w:pPr>
      <w:spacing w:after="0" w:line="240" w:lineRule="auto"/>
    </w:pPr>
    <w:rPr>
      <w:noProof/>
    </w:rPr>
  </w:style>
  <w:style w:type="paragraph" w:styleId="Paragraphedeliste">
    <w:name w:val="List Paragraph"/>
    <w:basedOn w:val="Normal"/>
    <w:link w:val="ParagraphedelisteCar"/>
    <w:uiPriority w:val="34"/>
    <w:qFormat/>
    <w:rsid w:val="00DA489B"/>
    <w:pPr>
      <w:ind w:left="720"/>
      <w:contextualSpacing/>
    </w:pPr>
  </w:style>
  <w:style w:type="character" w:customStyle="1" w:styleId="ParagraphedelisteCar">
    <w:name w:val="Paragraphe de liste Car"/>
    <w:basedOn w:val="Policepardfaut"/>
    <w:link w:val="Paragraphedeliste"/>
    <w:uiPriority w:val="34"/>
    <w:locked/>
    <w:rsid w:val="00DA489B"/>
  </w:style>
  <w:style w:type="character" w:customStyle="1" w:styleId="textenormalsmall">
    <w:name w:val="textenormalsmall"/>
    <w:basedOn w:val="Policepardfaut"/>
    <w:rsid w:val="00F85861"/>
  </w:style>
  <w:style w:type="table" w:styleId="Grilledutableau">
    <w:name w:val="Table Grid"/>
    <w:basedOn w:val="TableauNormal"/>
    <w:uiPriority w:val="59"/>
    <w:rsid w:val="00F85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normal1">
    <w:name w:val="textenormal1"/>
    <w:basedOn w:val="Normal"/>
    <w:rsid w:val="00F858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85861"/>
    <w:rPr>
      <w:rFonts w:ascii="Verdana" w:hAnsi="Verdana" w:hint="default"/>
      <w:i w:val="0"/>
      <w:iCs w:val="0"/>
      <w:strike w:val="0"/>
      <w:dstrike w:val="0"/>
      <w:color w:val="006699"/>
      <w:sz w:val="27"/>
      <w:szCs w:val="27"/>
      <w:u w:val="none"/>
      <w:effect w:val="none"/>
    </w:rPr>
  </w:style>
  <w:style w:type="character" w:customStyle="1" w:styleId="textenormal">
    <w:name w:val="textenormal"/>
    <w:basedOn w:val="Policepardfaut"/>
    <w:rsid w:val="00F85861"/>
  </w:style>
  <w:style w:type="paragraph" w:styleId="En-tte">
    <w:name w:val="header"/>
    <w:basedOn w:val="Normal"/>
    <w:link w:val="En-tteCar"/>
    <w:uiPriority w:val="99"/>
    <w:semiHidden/>
    <w:unhideWhenUsed/>
    <w:rsid w:val="00BA2F3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A2F37"/>
  </w:style>
  <w:style w:type="paragraph" w:styleId="Pieddepage">
    <w:name w:val="footer"/>
    <w:basedOn w:val="Normal"/>
    <w:link w:val="PieddepageCar"/>
    <w:uiPriority w:val="99"/>
    <w:unhideWhenUsed/>
    <w:rsid w:val="00BA2F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2F37"/>
  </w:style>
  <w:style w:type="paragraph" w:styleId="Textedebulles">
    <w:name w:val="Balloon Text"/>
    <w:basedOn w:val="Normal"/>
    <w:link w:val="TextedebullesCar"/>
    <w:uiPriority w:val="99"/>
    <w:semiHidden/>
    <w:unhideWhenUsed/>
    <w:rsid w:val="005247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47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3212</Words>
  <Characters>17671</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symphorose</dc:creator>
  <cp:lastModifiedBy>ucad</cp:lastModifiedBy>
  <cp:revision>5</cp:revision>
  <cp:lastPrinted>2017-12-04T12:08:00Z</cp:lastPrinted>
  <dcterms:created xsi:type="dcterms:W3CDTF">2017-12-04T12:10:00Z</dcterms:created>
  <dcterms:modified xsi:type="dcterms:W3CDTF">2018-07-30T14:18:00Z</dcterms:modified>
</cp:coreProperties>
</file>